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9355C9" w14:textId="00EC135D" w:rsidR="0090681A" w:rsidRPr="004C6EC0" w:rsidRDefault="0090681A" w:rsidP="004C6EC0">
      <w:pPr>
        <w:pStyle w:val="logo"/>
      </w:pPr>
      <w:r w:rsidRPr="004C6EC0">
        <w:rPr>
          <w:noProof/>
          <w:lang w:eastAsia="en-US"/>
        </w:rPr>
        <w:drawing>
          <wp:inline distT="0" distB="0" distL="0" distR="0" wp14:anchorId="3453FEF6" wp14:editId="18E86F89">
            <wp:extent cx="1079640" cy="10196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79640" cy="1019660"/>
                    </a:xfrm>
                    <a:prstGeom prst="rect">
                      <a:avLst/>
                    </a:prstGeom>
                  </pic:spPr>
                </pic:pic>
              </a:graphicData>
            </a:graphic>
          </wp:inline>
        </w:drawing>
      </w:r>
    </w:p>
    <w:p w14:paraId="6DB84E73" w14:textId="77777777" w:rsidR="004B1199" w:rsidRPr="004F51DD" w:rsidRDefault="004B1199" w:rsidP="004B1199">
      <w:pPr>
        <w:pStyle w:val="Title"/>
      </w:pPr>
      <w:r w:rsidRPr="00021DEE">
        <w:t>Investigating</w:t>
      </w:r>
      <w:r w:rsidRPr="004F51DD">
        <w:t xml:space="preserve"> the </w:t>
      </w:r>
      <w:proofErr w:type="spellStart"/>
      <w:r w:rsidRPr="004F51DD">
        <w:t>maths</w:t>
      </w:r>
      <w:proofErr w:type="spellEnd"/>
      <w:r w:rsidRPr="004F51DD">
        <w:t xml:space="preserve"> inside:</w:t>
      </w:r>
    </w:p>
    <w:p w14:paraId="52A69679" w14:textId="3B314CCF" w:rsidR="004B1199" w:rsidRDefault="00AE04FD" w:rsidP="004B1199">
      <w:pPr>
        <w:pStyle w:val="Title"/>
      </w:pPr>
      <w:r>
        <w:t>Modelling climate changes</w:t>
      </w:r>
    </w:p>
    <w:p w14:paraId="67792714" w14:textId="41F15BAE" w:rsidR="007411E3" w:rsidRPr="00021DEE" w:rsidRDefault="00B51484" w:rsidP="006326F9">
      <w:pPr>
        <w:pStyle w:val="Subtitle"/>
      </w:pPr>
      <w:r>
        <w:t>Information for teachers</w:t>
      </w:r>
      <w:r w:rsidR="00282325">
        <w:t xml:space="preserve"> </w:t>
      </w:r>
    </w:p>
    <w:p w14:paraId="2F2F03AD" w14:textId="2A14306E" w:rsidR="00E001F1" w:rsidRDefault="00E001F1" w:rsidP="00B51484">
      <w:pPr>
        <w:spacing w:after="160"/>
        <w:rPr>
          <w:i/>
          <w:sz w:val="24"/>
          <w:szCs w:val="24"/>
        </w:rPr>
      </w:pPr>
      <w:r w:rsidRPr="00E001F1">
        <w:rPr>
          <w:i/>
          <w:noProof/>
          <w:sz w:val="24"/>
          <w:szCs w:val="24"/>
        </w:rPr>
        <w:drawing>
          <wp:inline distT="0" distB="0" distL="0" distR="0" wp14:anchorId="6392B038" wp14:editId="5BEAFBCA">
            <wp:extent cx="5396230" cy="3625850"/>
            <wp:effectExtent l="0" t="0" r="127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96230" cy="3625850"/>
                    </a:xfrm>
                    <a:prstGeom prst="rect">
                      <a:avLst/>
                    </a:prstGeom>
                  </pic:spPr>
                </pic:pic>
              </a:graphicData>
            </a:graphic>
          </wp:inline>
        </w:drawing>
      </w:r>
    </w:p>
    <w:p w14:paraId="7EFDCAFF" w14:textId="4E0CA5F5" w:rsidR="00282325" w:rsidRPr="00D33842" w:rsidRDefault="00282325" w:rsidP="00B51484">
      <w:pPr>
        <w:spacing w:after="160"/>
        <w:rPr>
          <w:sz w:val="24"/>
          <w:szCs w:val="24"/>
        </w:rPr>
      </w:pPr>
      <w:proofErr w:type="spellStart"/>
      <w:r w:rsidRPr="00D95310">
        <w:rPr>
          <w:i/>
          <w:sz w:val="24"/>
          <w:szCs w:val="24"/>
        </w:rPr>
        <w:t>Maths</w:t>
      </w:r>
      <w:proofErr w:type="spellEnd"/>
      <w:r w:rsidRPr="00D95310">
        <w:rPr>
          <w:i/>
          <w:sz w:val="24"/>
          <w:szCs w:val="24"/>
        </w:rPr>
        <w:t xml:space="preserve"> Inside</w:t>
      </w:r>
      <w:r w:rsidRPr="00D33842">
        <w:rPr>
          <w:sz w:val="24"/>
          <w:szCs w:val="24"/>
        </w:rPr>
        <w:t xml:space="preserve"> is a project funded by the Commonwealth Department of Education and Training under th</w:t>
      </w:r>
      <w:r w:rsidR="00EB4D6A">
        <w:rPr>
          <w:sz w:val="24"/>
          <w:szCs w:val="24"/>
        </w:rPr>
        <w:t xml:space="preserve">e Australian </w:t>
      </w:r>
      <w:proofErr w:type="spellStart"/>
      <w:r w:rsidR="00EB4D6A">
        <w:rPr>
          <w:sz w:val="24"/>
          <w:szCs w:val="24"/>
        </w:rPr>
        <w:t>Maths</w:t>
      </w:r>
      <w:proofErr w:type="spellEnd"/>
      <w:r w:rsidR="00EB4D6A">
        <w:rPr>
          <w:sz w:val="24"/>
          <w:szCs w:val="24"/>
        </w:rPr>
        <w:t xml:space="preserve"> and Science P</w:t>
      </w:r>
      <w:r w:rsidRPr="00D33842">
        <w:rPr>
          <w:sz w:val="24"/>
          <w:szCs w:val="24"/>
        </w:rPr>
        <w:t xml:space="preserve">artnership </w:t>
      </w:r>
      <w:proofErr w:type="spellStart"/>
      <w:r w:rsidRPr="00D33842">
        <w:rPr>
          <w:sz w:val="24"/>
          <w:szCs w:val="24"/>
        </w:rPr>
        <w:t>Programme</w:t>
      </w:r>
      <w:proofErr w:type="spellEnd"/>
      <w:r w:rsidRPr="00D33842">
        <w:rPr>
          <w:sz w:val="24"/>
          <w:szCs w:val="24"/>
        </w:rPr>
        <w:t>.</w:t>
      </w:r>
    </w:p>
    <w:p w14:paraId="696190D2" w14:textId="77777777" w:rsidR="00282325" w:rsidRPr="00D33842" w:rsidRDefault="00282325" w:rsidP="00282325">
      <w:pPr>
        <w:rPr>
          <w:sz w:val="24"/>
          <w:szCs w:val="24"/>
        </w:rPr>
      </w:pPr>
      <w:r w:rsidRPr="00D33842">
        <w:rPr>
          <w:sz w:val="24"/>
          <w:szCs w:val="24"/>
        </w:rPr>
        <w:t xml:space="preserve">The aim of </w:t>
      </w:r>
      <w:proofErr w:type="spellStart"/>
      <w:r w:rsidRPr="00D95310">
        <w:rPr>
          <w:i/>
          <w:sz w:val="24"/>
          <w:szCs w:val="24"/>
        </w:rPr>
        <w:t>Maths</w:t>
      </w:r>
      <w:proofErr w:type="spellEnd"/>
      <w:r w:rsidRPr="00D95310">
        <w:rPr>
          <w:i/>
          <w:sz w:val="24"/>
          <w:szCs w:val="24"/>
        </w:rPr>
        <w:t xml:space="preserve"> Inside</w:t>
      </w:r>
      <w:r w:rsidRPr="00D33842">
        <w:rPr>
          <w:sz w:val="24"/>
          <w:szCs w:val="24"/>
        </w:rPr>
        <w:t xml:space="preserve"> is to increase engagement of students in mathematics by using rich tasks that show the ways mathematics is used in real world applications.</w:t>
      </w:r>
    </w:p>
    <w:p w14:paraId="63241D02" w14:textId="77777777" w:rsidR="00B51484" w:rsidRDefault="00B51484">
      <w:pPr>
        <w:spacing w:after="160"/>
        <w:rPr>
          <w:rFonts w:asciiTheme="majorHAnsi" w:eastAsiaTheme="majorEastAsia" w:hAnsiTheme="majorHAnsi" w:cstheme="majorBidi"/>
          <w:b/>
          <w:i/>
          <w:sz w:val="32"/>
        </w:rPr>
      </w:pPr>
      <w:r>
        <w:br w:type="page"/>
      </w:r>
    </w:p>
    <w:p w14:paraId="47F0DC5D" w14:textId="0200C71A" w:rsidR="00282325" w:rsidRPr="006326F9" w:rsidRDefault="00B51484" w:rsidP="006326F9">
      <w:pPr>
        <w:pStyle w:val="Heading1"/>
      </w:pPr>
      <w:r w:rsidRPr="006326F9">
        <w:lastRenderedPageBreak/>
        <w:t>About this module</w:t>
      </w:r>
    </w:p>
    <w:p w14:paraId="5C028FCA" w14:textId="77777777" w:rsidR="006326F9" w:rsidRPr="006326F9" w:rsidRDefault="006326F9" w:rsidP="006326F9">
      <w:pPr>
        <w:rPr>
          <w:b/>
        </w:rPr>
      </w:pPr>
      <w:r w:rsidRPr="006326F9">
        <w:rPr>
          <w:b/>
        </w:rPr>
        <w:t>This resource was developed by</w:t>
      </w:r>
    </w:p>
    <w:p w14:paraId="42C0E72A" w14:textId="77777777" w:rsidR="00417BDC" w:rsidRDefault="00417BDC" w:rsidP="006326F9">
      <w:r>
        <w:t>David Andrew</w:t>
      </w:r>
    </w:p>
    <w:p w14:paraId="1710F8D2" w14:textId="7D710AEC" w:rsidR="006326F9" w:rsidRDefault="00C04D39" w:rsidP="006326F9">
      <w:r>
        <w:t xml:space="preserve">Kym </w:t>
      </w:r>
      <w:proofErr w:type="spellStart"/>
      <w:r>
        <w:t>Linke</w:t>
      </w:r>
      <w:proofErr w:type="spellEnd"/>
    </w:p>
    <w:p w14:paraId="13291B20" w14:textId="6F444799" w:rsidR="00417BDC" w:rsidRDefault="00417BDC" w:rsidP="006326F9">
      <w:r>
        <w:t>Kate Manuel</w:t>
      </w:r>
    </w:p>
    <w:p w14:paraId="0C520CC7" w14:textId="74BD09AD" w:rsidR="00417BDC" w:rsidRDefault="00417BDC" w:rsidP="006326F9">
      <w:r>
        <w:t>Stuart Palmer</w:t>
      </w:r>
    </w:p>
    <w:p w14:paraId="3E38D44A" w14:textId="77777777" w:rsidR="004A56A5" w:rsidRDefault="004A56A5" w:rsidP="006326F9">
      <w:pPr>
        <w:rPr>
          <w:b/>
        </w:rPr>
      </w:pPr>
    </w:p>
    <w:p w14:paraId="34A45897" w14:textId="77777777" w:rsidR="006326F9" w:rsidRPr="006326F9" w:rsidRDefault="006326F9" w:rsidP="006326F9">
      <w:pPr>
        <w:rPr>
          <w:b/>
        </w:rPr>
      </w:pPr>
      <w:r w:rsidRPr="006326F9">
        <w:rPr>
          <w:b/>
        </w:rPr>
        <w:t>UTS project team</w:t>
      </w:r>
    </w:p>
    <w:p w14:paraId="1FE760DD" w14:textId="77777777" w:rsidR="006326F9" w:rsidRPr="00B51484" w:rsidRDefault="006326F9" w:rsidP="006326F9">
      <w:proofErr w:type="spellStart"/>
      <w:r w:rsidRPr="00B51484">
        <w:t>Dr</w:t>
      </w:r>
      <w:proofErr w:type="spellEnd"/>
      <w:r w:rsidRPr="00B51484">
        <w:t xml:space="preserve"> Marco </w:t>
      </w:r>
      <w:proofErr w:type="spellStart"/>
      <w:r w:rsidRPr="00B51484">
        <w:t>Angelini</w:t>
      </w:r>
      <w:proofErr w:type="spellEnd"/>
      <w:r w:rsidRPr="00B51484">
        <w:t xml:space="preserve"> (Project Manager)</w:t>
      </w:r>
    </w:p>
    <w:p w14:paraId="0A7BC71E" w14:textId="77777777" w:rsidR="006326F9" w:rsidRPr="00B51484" w:rsidRDefault="006326F9" w:rsidP="006326F9">
      <w:proofErr w:type="spellStart"/>
      <w:r w:rsidRPr="00B51484">
        <w:t>Dr</w:t>
      </w:r>
      <w:proofErr w:type="spellEnd"/>
      <w:r w:rsidRPr="00B51484">
        <w:t xml:space="preserve"> Mary </w:t>
      </w:r>
      <w:proofErr w:type="spellStart"/>
      <w:r w:rsidRPr="00B51484">
        <w:t>Coupland</w:t>
      </w:r>
      <w:proofErr w:type="spellEnd"/>
      <w:r w:rsidRPr="00B51484">
        <w:t xml:space="preserve"> (Project Director)</w:t>
      </w:r>
    </w:p>
    <w:p w14:paraId="499292A7" w14:textId="50FE9F47" w:rsidR="006326F9" w:rsidRPr="00B51484" w:rsidRDefault="00417BDC" w:rsidP="006326F9">
      <w:proofErr w:type="spellStart"/>
      <w:r>
        <w:t>Assoc</w:t>
      </w:r>
      <w:proofErr w:type="spellEnd"/>
      <w:r>
        <w:t>/Professor</w:t>
      </w:r>
      <w:r w:rsidR="006326F9" w:rsidRPr="00B51484">
        <w:t xml:space="preserve"> Anne Prescott (Project Director)</w:t>
      </w:r>
    </w:p>
    <w:p w14:paraId="02218BF3" w14:textId="77777777" w:rsidR="006326F9" w:rsidRDefault="006326F9" w:rsidP="00B51484"/>
    <w:p w14:paraId="7E42B279" w14:textId="2D7AC0C8" w:rsidR="00282325" w:rsidRPr="00B51484" w:rsidRDefault="00282325" w:rsidP="00B51484">
      <w:r w:rsidRPr="00B51484">
        <w:t xml:space="preserve">This module consists of the video </w:t>
      </w:r>
      <w:r w:rsidR="004A56A5" w:rsidRPr="004A56A5">
        <w:rPr>
          <w:i/>
        </w:rPr>
        <w:t>Modelling climate changes</w:t>
      </w:r>
      <w:r w:rsidR="004A56A5">
        <w:t xml:space="preserve"> </w:t>
      </w:r>
      <w:r w:rsidRPr="00B51484">
        <w:t>and the following activities:</w:t>
      </w:r>
    </w:p>
    <w:p w14:paraId="2835D517" w14:textId="700429C7" w:rsidR="0084241A" w:rsidRDefault="0084241A" w:rsidP="00B51484">
      <w:r w:rsidRPr="00B51484">
        <w:t>Activity 1</w:t>
      </w:r>
      <w:r>
        <w:t>: How d</w:t>
      </w:r>
      <w:r w:rsidR="005D0F51">
        <w:t>o you measure rain?</w:t>
      </w:r>
      <w:r w:rsidR="005D0F51">
        <w:tab/>
      </w:r>
      <w:r w:rsidR="005D0F51">
        <w:tab/>
      </w:r>
      <w:r w:rsidR="005D0F51">
        <w:tab/>
      </w:r>
      <w:r w:rsidR="005D0F51">
        <w:tab/>
      </w:r>
      <w:r w:rsidR="005D0F51">
        <w:tab/>
      </w:r>
      <w:r w:rsidR="005D0F51">
        <w:tab/>
        <w:t>(Years 6 to 9</w:t>
      </w:r>
      <w:r>
        <w:t>)</w:t>
      </w:r>
    </w:p>
    <w:p w14:paraId="5FC5D23A" w14:textId="1052D859" w:rsidR="00282325" w:rsidRDefault="0084241A" w:rsidP="00B51484">
      <w:r>
        <w:t>Activity 2</w:t>
      </w:r>
      <w:r w:rsidR="006326F9">
        <w:t>:</w:t>
      </w:r>
      <w:r w:rsidR="005D0F51">
        <w:t xml:space="preserve"> </w:t>
      </w:r>
      <w:r w:rsidR="0033737B">
        <w:t>Two hundred</w:t>
      </w:r>
      <w:r w:rsidR="004A56A5">
        <w:t xml:space="preserve"> </w:t>
      </w:r>
      <w:proofErr w:type="spellStart"/>
      <w:r w:rsidR="004A56A5">
        <w:t>kilometres</w:t>
      </w:r>
      <w:proofErr w:type="spellEnd"/>
      <w:r w:rsidR="00EB4D6A">
        <w:t xml:space="preserve"> away</w:t>
      </w:r>
      <w:r w:rsidR="00EB4D6A">
        <w:tab/>
      </w:r>
      <w:r w:rsidR="00EB4D6A">
        <w:tab/>
      </w:r>
      <w:r w:rsidR="00EB4D6A">
        <w:tab/>
      </w:r>
      <w:r w:rsidR="00EB4D6A">
        <w:tab/>
      </w:r>
      <w:r w:rsidR="00EB4D6A">
        <w:tab/>
      </w:r>
      <w:r w:rsidR="00EB4D6A">
        <w:tab/>
      </w:r>
      <w:r w:rsidR="005D0F51">
        <w:t>(Years 7 to 9</w:t>
      </w:r>
      <w:r w:rsidR="004A56A5">
        <w:t>)</w:t>
      </w:r>
    </w:p>
    <w:p w14:paraId="5B2190B3" w14:textId="4A12D0CB" w:rsidR="004A56A5" w:rsidRDefault="0084241A" w:rsidP="00B51484">
      <w:r>
        <w:t>Activity 3</w:t>
      </w:r>
      <w:r w:rsidR="0033737B">
        <w:t>: What might</w:t>
      </w:r>
      <w:r w:rsidR="005D0F51">
        <w:t xml:space="preserve"> happen if…</w:t>
      </w:r>
      <w:r w:rsidR="0033737B">
        <w:t>?</w:t>
      </w:r>
      <w:r w:rsidR="0033737B">
        <w:tab/>
      </w:r>
      <w:r w:rsidR="0033737B">
        <w:tab/>
      </w:r>
      <w:r w:rsidR="0033737B">
        <w:tab/>
      </w:r>
      <w:r w:rsidR="0033737B">
        <w:tab/>
      </w:r>
      <w:r w:rsidR="0033737B">
        <w:tab/>
      </w:r>
      <w:r w:rsidR="0033737B">
        <w:tab/>
      </w:r>
      <w:r w:rsidR="0033737B">
        <w:tab/>
      </w:r>
      <w:r w:rsidR="004A56A5">
        <w:t>(Years</w:t>
      </w:r>
      <w:r w:rsidR="0033737B">
        <w:t xml:space="preserve"> 6, 7 &amp;9</w:t>
      </w:r>
      <w:r w:rsidR="004A56A5">
        <w:t>)</w:t>
      </w:r>
    </w:p>
    <w:p w14:paraId="76048582" w14:textId="77777777" w:rsidR="00607737" w:rsidRDefault="00607737" w:rsidP="00607737">
      <w:pPr>
        <w:pStyle w:val="Heading1"/>
      </w:pPr>
      <w:r>
        <w:t>Feedback</w:t>
      </w:r>
    </w:p>
    <w:p w14:paraId="5FE0F094" w14:textId="4F53B335" w:rsidR="00C1664F" w:rsidRPr="0084241A" w:rsidRDefault="00607737" w:rsidP="0084241A">
      <w:pPr>
        <w:rPr>
          <w:lang w:val="en-GB"/>
        </w:rPr>
      </w:pPr>
      <w:r w:rsidRPr="00C33A9C">
        <w:rPr>
          <w:lang w:val="en-GB"/>
        </w:rPr>
        <w:t xml:space="preserve">Feedback from teachers about these classroom activities would be appreciated. Please </w:t>
      </w:r>
      <w:r>
        <w:rPr>
          <w:lang w:val="en-GB"/>
        </w:rPr>
        <w:t>complete</w:t>
      </w:r>
      <w:r w:rsidRPr="00C33A9C">
        <w:rPr>
          <w:lang w:val="en-GB"/>
        </w:rPr>
        <w:t xml:space="preserve"> the form at </w:t>
      </w:r>
      <w:hyperlink r:id="rId10" w:tgtFrame="_self" w:history="1">
        <w:r w:rsidRPr="00C33A9C">
          <w:rPr>
            <w:rStyle w:val="Hyperlink"/>
            <w:lang w:val="en-GB"/>
          </w:rPr>
          <w:t>http://tiny.cc/mathsinsidefeedback</w:t>
        </w:r>
      </w:hyperlink>
      <w:r w:rsidRPr="00C33A9C">
        <w:rPr>
          <w:lang w:val="en-GB"/>
        </w:rPr>
        <w:t>.</w:t>
      </w:r>
    </w:p>
    <w:p w14:paraId="24A32A6A" w14:textId="10DCE055" w:rsidR="00282325" w:rsidRPr="00846426" w:rsidRDefault="00282325" w:rsidP="00567DC1">
      <w:pPr>
        <w:pStyle w:val="Heading1"/>
      </w:pPr>
      <w:r>
        <w:t>Background</w:t>
      </w:r>
    </w:p>
    <w:p w14:paraId="031049F8" w14:textId="77777777" w:rsidR="0084241A" w:rsidRDefault="00A7617A">
      <w:pPr>
        <w:spacing w:after="160"/>
      </w:pPr>
      <w:r>
        <w:t>There is a saying</w:t>
      </w:r>
      <w:r w:rsidR="0084241A">
        <w:t xml:space="preserve"> “</w:t>
      </w:r>
      <w:r w:rsidR="00C12468">
        <w:t>climate is what you expec</w:t>
      </w:r>
      <w:r w:rsidR="0084241A">
        <w:t xml:space="preserve">t and weather is what you get”. </w:t>
      </w:r>
    </w:p>
    <w:p w14:paraId="654245F9" w14:textId="2E5DB1BA" w:rsidR="00C12468" w:rsidRDefault="0084241A">
      <w:pPr>
        <w:spacing w:after="160"/>
      </w:pPr>
      <w:r>
        <w:t>U</w:t>
      </w:r>
      <w:r w:rsidR="00567DC1">
        <w:t>nderstanding climate change is</w:t>
      </w:r>
      <w:r w:rsidR="00C12468">
        <w:t xml:space="preserve"> very difficult for most people</w:t>
      </w:r>
      <w:r>
        <w:t>,</w:t>
      </w:r>
      <w:r w:rsidR="00C12468">
        <w:t xml:space="preserve"> especially when the weather </w:t>
      </w:r>
      <w:r>
        <w:t xml:space="preserve">we experience </w:t>
      </w:r>
      <w:r w:rsidR="00C12468">
        <w:t xml:space="preserve">is different from </w:t>
      </w:r>
      <w:r w:rsidR="006F71E8">
        <w:t xml:space="preserve">the information </w:t>
      </w:r>
      <w:r>
        <w:t xml:space="preserve">we are </w:t>
      </w:r>
      <w:r w:rsidR="006F71E8">
        <w:t xml:space="preserve">given </w:t>
      </w:r>
      <w:r>
        <w:t xml:space="preserve">by </w:t>
      </w:r>
      <w:r w:rsidR="00C12468">
        <w:t xml:space="preserve">scientists </w:t>
      </w:r>
      <w:r>
        <w:t xml:space="preserve">about the climate changing. </w:t>
      </w:r>
      <w:r w:rsidR="00C12468">
        <w:t>The difference is that weather reflects short-term conditions in the atmosphere</w:t>
      </w:r>
      <w:r>
        <w:t>,</w:t>
      </w:r>
      <w:r w:rsidR="00C12468">
        <w:t xml:space="preserve"> while climate is the average daily weather at a location over a long period of time. </w:t>
      </w:r>
      <w:r w:rsidR="00567DC1">
        <w:t xml:space="preserve"> </w:t>
      </w:r>
    </w:p>
    <w:p w14:paraId="5DFBC80A" w14:textId="1E4A52CC" w:rsidR="006F71E8" w:rsidRDefault="00C12468">
      <w:pPr>
        <w:spacing w:after="160"/>
      </w:pPr>
      <w:r>
        <w:t xml:space="preserve">Scientists </w:t>
      </w:r>
      <w:r w:rsidR="00567DC1">
        <w:t xml:space="preserve">make predictions about future climate using computer models that have been developed from taking averages about rainfall and temperature </w:t>
      </w:r>
      <w:r w:rsidR="006F71E8">
        <w:t>over long time-</w:t>
      </w:r>
      <w:r>
        <w:t xml:space="preserve">periods and </w:t>
      </w:r>
      <w:r w:rsidR="006F71E8">
        <w:t xml:space="preserve">over large areas of the earth. </w:t>
      </w:r>
    </w:p>
    <w:p w14:paraId="0299ED18" w14:textId="55622C6B" w:rsidR="0084241A" w:rsidRDefault="00664966" w:rsidP="00664966">
      <w:pPr>
        <w:pStyle w:val="Subtitle"/>
      </w:pPr>
      <w:r w:rsidRPr="006326F9">
        <w:lastRenderedPageBreak/>
        <w:t xml:space="preserve">Activity 1: </w:t>
      </w:r>
      <w:r>
        <w:t>How do you measure rain?</w:t>
      </w:r>
    </w:p>
    <w:p w14:paraId="0C571C57" w14:textId="36BD4C59" w:rsidR="0039504E" w:rsidRDefault="00AF74F9">
      <w:pPr>
        <w:spacing w:after="160"/>
      </w:pPr>
      <w:r>
        <w:t xml:space="preserve">Major changes in climate can mean major changes </w:t>
      </w:r>
      <w:r w:rsidR="0039504E">
        <w:t>in rainfall (</w:t>
      </w:r>
      <w:r>
        <w:t>either increasing o</w:t>
      </w:r>
      <w:r w:rsidR="0039504E">
        <w:t>r decreasing) which in turn can affect agriculture, amenity and infrastructure needs.</w:t>
      </w:r>
    </w:p>
    <w:p w14:paraId="57F8C71D" w14:textId="04E6DFA5" w:rsidR="00AF53FB" w:rsidRDefault="00AF74F9">
      <w:pPr>
        <w:spacing w:after="160"/>
      </w:pPr>
      <w:r>
        <w:t xml:space="preserve">Rain is measured in </w:t>
      </w:r>
      <w:proofErr w:type="spellStart"/>
      <w:r>
        <w:t>millimetres</w:t>
      </w:r>
      <w:proofErr w:type="spellEnd"/>
      <w:r>
        <w:t xml:space="preserve"> (a length measure)</w:t>
      </w:r>
      <w:r w:rsidR="00345C9E">
        <w:t xml:space="preserve"> </w:t>
      </w:r>
      <w:r>
        <w:t xml:space="preserve">not </w:t>
      </w:r>
      <w:proofErr w:type="spellStart"/>
      <w:r>
        <w:t>millilitres</w:t>
      </w:r>
      <w:proofErr w:type="spellEnd"/>
      <w:r>
        <w:t xml:space="preserve"> (a volume measure).</w:t>
      </w:r>
      <w:r w:rsidR="00567DC1">
        <w:t xml:space="preserve"> </w:t>
      </w:r>
    </w:p>
    <w:p w14:paraId="26E9E3C5" w14:textId="0156977D" w:rsidR="0039504E" w:rsidRDefault="00567DC1" w:rsidP="0039504E">
      <w:r>
        <w:t xml:space="preserve">Students </w:t>
      </w:r>
      <w:r w:rsidR="00F868CC">
        <w:t xml:space="preserve">estimate </w:t>
      </w:r>
      <w:r w:rsidR="0039504E">
        <w:t xml:space="preserve">a square </w:t>
      </w:r>
      <w:proofErr w:type="spellStart"/>
      <w:r w:rsidR="0039504E">
        <w:t>metre</w:t>
      </w:r>
      <w:proofErr w:type="spellEnd"/>
      <w:r w:rsidR="0039504E">
        <w:t xml:space="preserve"> then find</w:t>
      </w:r>
      <w:r w:rsidR="0039504E" w:rsidRPr="0039504E">
        <w:t xml:space="preserve"> </w:t>
      </w:r>
      <w:r w:rsidR="0039504E">
        <w:t xml:space="preserve">some objects that </w:t>
      </w:r>
      <w:r w:rsidR="0086310F">
        <w:t xml:space="preserve">have a volume of approximately one </w:t>
      </w:r>
      <w:r w:rsidR="0039504E">
        <w:t xml:space="preserve">cubic </w:t>
      </w:r>
      <w:proofErr w:type="spellStart"/>
      <w:r w:rsidR="0039504E">
        <w:t>metre</w:t>
      </w:r>
      <w:proofErr w:type="spellEnd"/>
      <w:r w:rsidR="0086310F">
        <w:t xml:space="preserve"> </w:t>
      </w:r>
      <w:r w:rsidR="0039504E">
        <w:t xml:space="preserve">to assist them in discovering how </w:t>
      </w:r>
      <w:r w:rsidR="0086310F">
        <w:t xml:space="preserve">a </w:t>
      </w:r>
      <w:proofErr w:type="spellStart"/>
      <w:r w:rsidR="0039504E">
        <w:t>m</w:t>
      </w:r>
      <w:r w:rsidR="0086310F">
        <w:t>illimetre</w:t>
      </w:r>
      <w:proofErr w:type="spellEnd"/>
      <w:r w:rsidR="0086310F">
        <w:t xml:space="preserve"> of rain is measured. Students draw shapes and find</w:t>
      </w:r>
      <w:r w:rsidR="0039504E">
        <w:t xml:space="preserve"> real objects to help them better understand </w:t>
      </w:r>
      <w:r w:rsidR="0086310F">
        <w:t xml:space="preserve">the relationship between </w:t>
      </w:r>
      <w:r w:rsidR="0039504E">
        <w:t>area and volume</w:t>
      </w:r>
      <w:r w:rsidR="0086310F">
        <w:t>,</w:t>
      </w:r>
      <w:r w:rsidR="0039504E">
        <w:t xml:space="preserve"> related to squares and cubes</w:t>
      </w:r>
      <w:r w:rsidR="0086310F">
        <w:t xml:space="preserve">. They </w:t>
      </w:r>
      <w:r w:rsidR="0039504E">
        <w:t>change metric units.</w:t>
      </w:r>
    </w:p>
    <w:p w14:paraId="2BAFFBA9" w14:textId="61A31512" w:rsidR="0039504E" w:rsidRDefault="00AA33F9" w:rsidP="00FB27AB">
      <w:pPr>
        <w:spacing w:after="160"/>
      </w:pPr>
      <w:r>
        <w:t>There is an opportunity to</w:t>
      </w:r>
      <w:r w:rsidR="00567DC1">
        <w:t xml:space="preserve"> make a rain gauge</w:t>
      </w:r>
      <w:r w:rsidR="0086310F">
        <w:t xml:space="preserve"> to further</w:t>
      </w:r>
      <w:r>
        <w:t xml:space="preserve"> their understanding of a </w:t>
      </w:r>
      <w:proofErr w:type="spellStart"/>
      <w:r>
        <w:t>millimetre</w:t>
      </w:r>
      <w:proofErr w:type="spellEnd"/>
      <w:r>
        <w:t xml:space="preserve"> of rain</w:t>
      </w:r>
      <w:r w:rsidR="00567DC1">
        <w:t>.</w:t>
      </w:r>
    </w:p>
    <w:p w14:paraId="1726CA27" w14:textId="4625E926" w:rsidR="0039504E" w:rsidRDefault="0039504E" w:rsidP="0039504E">
      <w:pPr>
        <w:pStyle w:val="Heading1"/>
      </w:pPr>
      <w:r>
        <w:t>Why do this?</w:t>
      </w:r>
    </w:p>
    <w:p w14:paraId="70794417" w14:textId="7B65D944" w:rsidR="0039504E" w:rsidRDefault="0039504E" w:rsidP="00282325">
      <w:r>
        <w:t xml:space="preserve">Students better understand the link between area and </w:t>
      </w:r>
      <w:proofErr w:type="gramStart"/>
      <w:r>
        <w:t>volume</w:t>
      </w:r>
      <w:r w:rsidR="0086310F">
        <w:t>, and</w:t>
      </w:r>
      <w:proofErr w:type="gramEnd"/>
      <w:r w:rsidR="0086310F">
        <w:t xml:space="preserve"> can relate it to a relevant context.</w:t>
      </w:r>
    </w:p>
    <w:p w14:paraId="60DBFE03" w14:textId="6500B306" w:rsidR="0039504E" w:rsidRDefault="0086310F" w:rsidP="00282325">
      <w:r>
        <w:t>Designing and testing a rain gauge brings in aspects of STEM, especially science and engineering.</w:t>
      </w:r>
    </w:p>
    <w:p w14:paraId="52CE4C0E" w14:textId="17FEF547" w:rsidR="00D157C2" w:rsidRDefault="00D157C2" w:rsidP="00282325">
      <w:r>
        <w:t>Proportional thinking is needed to convert the abso</w:t>
      </w:r>
      <w:r w:rsidR="00C900D2">
        <w:t>lute measurement of the rain gau</w:t>
      </w:r>
      <w:r>
        <w:t>ge to the relative measurement.</w:t>
      </w:r>
    </w:p>
    <w:p w14:paraId="1971F43F" w14:textId="77777777" w:rsidR="00282325" w:rsidRDefault="00282325" w:rsidP="006326F9">
      <w:pPr>
        <w:pStyle w:val="Heading1"/>
      </w:pPr>
      <w:r>
        <w:t>Australian Curriculum links</w:t>
      </w:r>
    </w:p>
    <w:p w14:paraId="6BF3C561" w14:textId="0BCAB2E9" w:rsidR="00FE5D8F" w:rsidRPr="000A1CC1" w:rsidRDefault="0039504E" w:rsidP="0039504E">
      <w:pPr>
        <w:pStyle w:val="Heading4"/>
        <w:rPr>
          <w:rFonts w:eastAsiaTheme="minorHAnsi"/>
        </w:rPr>
      </w:pPr>
      <w:r>
        <w:rPr>
          <w:rFonts w:eastAsiaTheme="minorHAnsi"/>
        </w:rPr>
        <w:t>Year 6: Measurement and g</w:t>
      </w:r>
      <w:r w:rsidRPr="000A1CC1">
        <w:rPr>
          <w:rFonts w:eastAsiaTheme="minorHAnsi"/>
        </w:rPr>
        <w:t>eometry</w:t>
      </w:r>
      <w:r>
        <w:rPr>
          <w:rFonts w:eastAsiaTheme="minorHAnsi"/>
        </w:rPr>
        <w:t xml:space="preserve"> - </w:t>
      </w:r>
      <w:r w:rsidR="00FE5D8F" w:rsidRPr="000A1CC1">
        <w:rPr>
          <w:rFonts w:eastAsiaTheme="minorHAnsi"/>
        </w:rPr>
        <w:t>Using units of measurement</w:t>
      </w:r>
    </w:p>
    <w:p w14:paraId="01E7FBCD" w14:textId="77777777" w:rsidR="00FE5D8F" w:rsidRPr="000A1CC1" w:rsidRDefault="00FE5D8F" w:rsidP="00FE5D8F">
      <w:pPr>
        <w:pStyle w:val="NormalWeb"/>
        <w:shd w:val="clear" w:color="auto" w:fill="FFFFFF"/>
        <w:spacing w:before="0" w:beforeAutospacing="0" w:after="150" w:afterAutospacing="0"/>
        <w:rPr>
          <w:rFonts w:asciiTheme="minorHAnsi" w:eastAsiaTheme="minorHAnsi" w:hAnsiTheme="minorHAnsi" w:cstheme="minorBidi"/>
          <w:color w:val="000000" w:themeColor="text1"/>
          <w:sz w:val="22"/>
          <w:szCs w:val="26"/>
          <w:lang w:val="en-US" w:eastAsia="ja-JP"/>
        </w:rPr>
      </w:pPr>
      <w:r w:rsidRPr="000A1CC1">
        <w:rPr>
          <w:rFonts w:asciiTheme="minorHAnsi" w:eastAsiaTheme="minorHAnsi" w:hAnsiTheme="minorHAnsi" w:cstheme="minorBidi"/>
          <w:color w:val="000000" w:themeColor="text1"/>
          <w:sz w:val="22"/>
          <w:szCs w:val="26"/>
          <w:lang w:val="en-US" w:eastAsia="ja-JP"/>
        </w:rPr>
        <w:t>Connect </w:t>
      </w:r>
      <w:hyperlink r:id="rId11" w:tooltip="Display the glossary entry for decimal" w:history="1">
        <w:r w:rsidRPr="000A1CC1">
          <w:rPr>
            <w:rFonts w:asciiTheme="minorHAnsi" w:eastAsiaTheme="minorHAnsi" w:hAnsiTheme="minorHAnsi" w:cstheme="minorBidi"/>
            <w:color w:val="000000" w:themeColor="text1"/>
            <w:sz w:val="22"/>
            <w:szCs w:val="26"/>
            <w:lang w:val="en-US" w:eastAsia="ja-JP"/>
          </w:rPr>
          <w:t>decimal</w:t>
        </w:r>
      </w:hyperlink>
      <w:r w:rsidRPr="000A1CC1">
        <w:rPr>
          <w:rFonts w:asciiTheme="minorHAnsi" w:eastAsiaTheme="minorHAnsi" w:hAnsiTheme="minorHAnsi" w:cstheme="minorBidi"/>
          <w:color w:val="000000" w:themeColor="text1"/>
          <w:sz w:val="22"/>
          <w:szCs w:val="26"/>
          <w:lang w:val="en-US" w:eastAsia="ja-JP"/>
        </w:rPr>
        <w:t> representations to the metric system </w:t>
      </w:r>
      <w:hyperlink r:id="rId12" w:tooltip="View additional details of ACMMG135" w:history="1">
        <w:r w:rsidRPr="000A1CC1">
          <w:rPr>
            <w:rFonts w:asciiTheme="minorHAnsi" w:eastAsiaTheme="minorHAnsi" w:hAnsiTheme="minorHAnsi" w:cstheme="minorBidi"/>
            <w:color w:val="000000" w:themeColor="text1"/>
            <w:sz w:val="22"/>
            <w:szCs w:val="26"/>
            <w:lang w:val="en-US" w:eastAsia="ja-JP"/>
          </w:rPr>
          <w:t>(ACMMG135)</w:t>
        </w:r>
      </w:hyperlink>
    </w:p>
    <w:p w14:paraId="716C4F0E" w14:textId="77777777" w:rsidR="00FE5D8F" w:rsidRPr="000A1CC1" w:rsidRDefault="00FE5D8F" w:rsidP="00FE5D8F">
      <w:pPr>
        <w:pStyle w:val="NormalWeb"/>
        <w:shd w:val="clear" w:color="auto" w:fill="FFFFFF"/>
        <w:spacing w:before="0" w:beforeAutospacing="0" w:after="150" w:afterAutospacing="0"/>
        <w:rPr>
          <w:rFonts w:asciiTheme="minorHAnsi" w:eastAsiaTheme="minorHAnsi" w:hAnsiTheme="minorHAnsi" w:cstheme="minorBidi"/>
          <w:color w:val="000000" w:themeColor="text1"/>
          <w:sz w:val="22"/>
          <w:szCs w:val="26"/>
          <w:lang w:val="en-US" w:eastAsia="ja-JP"/>
        </w:rPr>
      </w:pPr>
      <w:r w:rsidRPr="000A1CC1">
        <w:rPr>
          <w:rFonts w:asciiTheme="minorHAnsi" w:eastAsiaTheme="minorHAnsi" w:hAnsiTheme="minorHAnsi" w:cstheme="minorBidi"/>
          <w:color w:val="000000" w:themeColor="text1"/>
          <w:sz w:val="22"/>
          <w:szCs w:val="26"/>
          <w:lang w:val="en-US" w:eastAsia="ja-JP"/>
        </w:rPr>
        <w:t>Convert between common metric units of length, mass and </w:t>
      </w:r>
      <w:hyperlink r:id="rId13" w:tooltip="Display the glossary entry for capacity" w:history="1">
        <w:r w:rsidRPr="000A1CC1">
          <w:rPr>
            <w:rFonts w:asciiTheme="minorHAnsi" w:eastAsiaTheme="minorHAnsi" w:hAnsiTheme="minorHAnsi" w:cstheme="minorBidi"/>
            <w:color w:val="000000" w:themeColor="text1"/>
            <w:sz w:val="22"/>
            <w:szCs w:val="26"/>
            <w:lang w:val="en-US" w:eastAsia="ja-JP"/>
          </w:rPr>
          <w:t>capacity</w:t>
        </w:r>
      </w:hyperlink>
      <w:r w:rsidRPr="000A1CC1">
        <w:rPr>
          <w:rFonts w:asciiTheme="minorHAnsi" w:eastAsiaTheme="minorHAnsi" w:hAnsiTheme="minorHAnsi" w:cstheme="minorBidi"/>
          <w:color w:val="000000" w:themeColor="text1"/>
          <w:sz w:val="22"/>
          <w:szCs w:val="26"/>
          <w:lang w:val="en-US" w:eastAsia="ja-JP"/>
        </w:rPr>
        <w:t> </w:t>
      </w:r>
      <w:hyperlink r:id="rId14" w:tooltip="View additional details of ACMMG136" w:history="1">
        <w:r w:rsidRPr="000A1CC1">
          <w:rPr>
            <w:rFonts w:asciiTheme="minorHAnsi" w:eastAsiaTheme="minorHAnsi" w:hAnsiTheme="minorHAnsi" w:cstheme="minorBidi"/>
            <w:color w:val="000000" w:themeColor="text1"/>
            <w:sz w:val="22"/>
            <w:szCs w:val="26"/>
            <w:lang w:val="en-US" w:eastAsia="ja-JP"/>
          </w:rPr>
          <w:t>(ACMMG136)</w:t>
        </w:r>
      </w:hyperlink>
    </w:p>
    <w:p w14:paraId="23285EBD" w14:textId="5B8B3962" w:rsidR="00FE5D8F" w:rsidRPr="000A1CC1" w:rsidRDefault="00FE5D8F" w:rsidP="00FE5D8F">
      <w:pPr>
        <w:pStyle w:val="NormalWeb"/>
        <w:shd w:val="clear" w:color="auto" w:fill="FFFFFF"/>
        <w:spacing w:before="0" w:beforeAutospacing="0" w:after="150" w:afterAutospacing="0"/>
        <w:rPr>
          <w:rFonts w:asciiTheme="minorHAnsi" w:eastAsiaTheme="minorHAnsi" w:hAnsiTheme="minorHAnsi" w:cstheme="minorBidi"/>
          <w:color w:val="000000" w:themeColor="text1"/>
          <w:sz w:val="22"/>
          <w:szCs w:val="26"/>
          <w:lang w:val="en-US" w:eastAsia="ja-JP"/>
        </w:rPr>
      </w:pPr>
      <w:r w:rsidRPr="000A1CC1">
        <w:rPr>
          <w:rFonts w:asciiTheme="minorHAnsi" w:eastAsiaTheme="minorHAnsi" w:hAnsiTheme="minorHAnsi" w:cstheme="minorBidi"/>
          <w:color w:val="000000" w:themeColor="text1"/>
          <w:sz w:val="22"/>
          <w:szCs w:val="26"/>
          <w:lang w:val="en-US" w:eastAsia="ja-JP"/>
        </w:rPr>
        <w:t>Solve problems involving the comparison of lengths and areas using appropriate units</w:t>
      </w:r>
      <w:r w:rsidR="00F55147" w:rsidRPr="000A1CC1">
        <w:rPr>
          <w:rFonts w:asciiTheme="minorHAnsi" w:eastAsiaTheme="minorHAnsi" w:hAnsiTheme="minorHAnsi" w:cstheme="minorBidi"/>
          <w:color w:val="000000" w:themeColor="text1"/>
          <w:sz w:val="22"/>
          <w:szCs w:val="26"/>
          <w:lang w:val="en-US" w:eastAsia="ja-JP"/>
        </w:rPr>
        <w:t xml:space="preserve"> </w:t>
      </w:r>
      <w:hyperlink r:id="rId15" w:tooltip="View additional details of ACMMG137" w:history="1">
        <w:r w:rsidRPr="000A1CC1">
          <w:rPr>
            <w:rFonts w:asciiTheme="minorHAnsi" w:eastAsiaTheme="minorHAnsi" w:hAnsiTheme="minorHAnsi" w:cstheme="minorBidi"/>
            <w:color w:val="000000" w:themeColor="text1"/>
            <w:sz w:val="22"/>
            <w:szCs w:val="26"/>
            <w:lang w:val="en-US" w:eastAsia="ja-JP"/>
          </w:rPr>
          <w:t>(ACMMG137)</w:t>
        </w:r>
      </w:hyperlink>
    </w:p>
    <w:p w14:paraId="1AD8222C" w14:textId="77777777" w:rsidR="00FE5D8F" w:rsidRPr="000A1CC1" w:rsidRDefault="00FE5D8F" w:rsidP="00FE5D8F">
      <w:pPr>
        <w:pStyle w:val="NormalWeb"/>
        <w:shd w:val="clear" w:color="auto" w:fill="FFFFFF"/>
        <w:spacing w:before="0" w:beforeAutospacing="0" w:after="150" w:afterAutospacing="0"/>
        <w:rPr>
          <w:rFonts w:asciiTheme="minorHAnsi" w:eastAsiaTheme="minorHAnsi" w:hAnsiTheme="minorHAnsi" w:cstheme="minorBidi"/>
          <w:color w:val="000000" w:themeColor="text1"/>
          <w:sz w:val="22"/>
          <w:szCs w:val="26"/>
          <w:lang w:val="en-US" w:eastAsia="ja-JP"/>
        </w:rPr>
      </w:pPr>
      <w:r w:rsidRPr="000A1CC1">
        <w:rPr>
          <w:rFonts w:asciiTheme="minorHAnsi" w:eastAsiaTheme="minorHAnsi" w:hAnsiTheme="minorHAnsi" w:cstheme="minorBidi"/>
          <w:color w:val="000000" w:themeColor="text1"/>
          <w:sz w:val="22"/>
          <w:szCs w:val="26"/>
          <w:lang w:val="en-US" w:eastAsia="ja-JP"/>
        </w:rPr>
        <w:t>Connect </w:t>
      </w:r>
      <w:hyperlink r:id="rId16" w:tooltip="Display the glossary entry for volume" w:history="1">
        <w:r w:rsidRPr="000A1CC1">
          <w:rPr>
            <w:rFonts w:asciiTheme="minorHAnsi" w:eastAsiaTheme="minorHAnsi" w:hAnsiTheme="minorHAnsi" w:cstheme="minorBidi"/>
            <w:color w:val="000000" w:themeColor="text1"/>
            <w:sz w:val="22"/>
            <w:szCs w:val="26"/>
            <w:lang w:val="en-US" w:eastAsia="ja-JP"/>
          </w:rPr>
          <w:t>volume</w:t>
        </w:r>
      </w:hyperlink>
      <w:r w:rsidRPr="000A1CC1">
        <w:rPr>
          <w:rFonts w:asciiTheme="minorHAnsi" w:eastAsiaTheme="minorHAnsi" w:hAnsiTheme="minorHAnsi" w:cstheme="minorBidi"/>
          <w:color w:val="000000" w:themeColor="text1"/>
          <w:sz w:val="22"/>
          <w:szCs w:val="26"/>
          <w:lang w:val="en-US" w:eastAsia="ja-JP"/>
        </w:rPr>
        <w:t> and </w:t>
      </w:r>
      <w:hyperlink r:id="rId17" w:tooltip="Display the glossary entry for capacity" w:history="1">
        <w:r w:rsidRPr="000A1CC1">
          <w:rPr>
            <w:rFonts w:asciiTheme="minorHAnsi" w:eastAsiaTheme="minorHAnsi" w:hAnsiTheme="minorHAnsi" w:cstheme="minorBidi"/>
            <w:color w:val="000000" w:themeColor="text1"/>
            <w:sz w:val="22"/>
            <w:szCs w:val="26"/>
            <w:lang w:val="en-US" w:eastAsia="ja-JP"/>
          </w:rPr>
          <w:t>capacity</w:t>
        </w:r>
      </w:hyperlink>
      <w:r w:rsidRPr="000A1CC1">
        <w:rPr>
          <w:rFonts w:asciiTheme="minorHAnsi" w:eastAsiaTheme="minorHAnsi" w:hAnsiTheme="minorHAnsi" w:cstheme="minorBidi"/>
          <w:color w:val="000000" w:themeColor="text1"/>
          <w:sz w:val="22"/>
          <w:szCs w:val="26"/>
          <w:lang w:val="en-US" w:eastAsia="ja-JP"/>
        </w:rPr>
        <w:t> and their units of measurement </w:t>
      </w:r>
      <w:hyperlink r:id="rId18" w:tooltip="View additional details of ACMMG138" w:history="1">
        <w:r w:rsidRPr="000A1CC1">
          <w:rPr>
            <w:rFonts w:asciiTheme="minorHAnsi" w:eastAsiaTheme="minorHAnsi" w:hAnsiTheme="minorHAnsi" w:cstheme="minorBidi"/>
            <w:color w:val="000000" w:themeColor="text1"/>
            <w:sz w:val="22"/>
            <w:szCs w:val="26"/>
            <w:lang w:val="en-US" w:eastAsia="ja-JP"/>
          </w:rPr>
          <w:t>(ACMMG138)</w:t>
        </w:r>
      </w:hyperlink>
    </w:p>
    <w:p w14:paraId="42AC5B92" w14:textId="62B7C749" w:rsidR="0039504E" w:rsidRPr="0039504E" w:rsidRDefault="0039504E" w:rsidP="0039504E">
      <w:pPr>
        <w:pStyle w:val="Heading4"/>
        <w:rPr>
          <w:rFonts w:eastAsiaTheme="minorHAnsi"/>
        </w:rPr>
      </w:pPr>
      <w:r>
        <w:rPr>
          <w:rFonts w:eastAsiaTheme="minorHAnsi"/>
        </w:rPr>
        <w:t>Year 7: Measurement and g</w:t>
      </w:r>
      <w:r w:rsidRPr="000A1CC1">
        <w:rPr>
          <w:rFonts w:eastAsiaTheme="minorHAnsi"/>
        </w:rPr>
        <w:t>eometry</w:t>
      </w:r>
      <w:r>
        <w:rPr>
          <w:rFonts w:eastAsiaTheme="minorHAnsi"/>
        </w:rPr>
        <w:t xml:space="preserve"> - </w:t>
      </w:r>
      <w:r w:rsidRPr="000A1CC1">
        <w:rPr>
          <w:rFonts w:eastAsiaTheme="minorHAnsi"/>
        </w:rPr>
        <w:t>Using units of measurement</w:t>
      </w:r>
    </w:p>
    <w:p w14:paraId="673299F3" w14:textId="77777777" w:rsidR="00C73F62" w:rsidRPr="000A1CC1" w:rsidRDefault="00C73F62" w:rsidP="00C73F62">
      <w:pPr>
        <w:pStyle w:val="NormalWeb"/>
        <w:shd w:val="clear" w:color="auto" w:fill="FFFFFF"/>
        <w:spacing w:before="0" w:beforeAutospacing="0" w:after="150" w:afterAutospacing="0"/>
        <w:rPr>
          <w:rFonts w:asciiTheme="minorHAnsi" w:eastAsiaTheme="minorHAnsi" w:hAnsiTheme="minorHAnsi" w:cstheme="minorBidi"/>
          <w:color w:val="000000" w:themeColor="text1"/>
          <w:sz w:val="22"/>
          <w:szCs w:val="26"/>
          <w:lang w:val="en-US" w:eastAsia="ja-JP"/>
        </w:rPr>
      </w:pPr>
      <w:r w:rsidRPr="000A1CC1">
        <w:rPr>
          <w:rFonts w:asciiTheme="minorHAnsi" w:eastAsiaTheme="minorHAnsi" w:hAnsiTheme="minorHAnsi" w:cstheme="minorBidi"/>
          <w:color w:val="000000" w:themeColor="text1"/>
          <w:sz w:val="22"/>
          <w:szCs w:val="26"/>
          <w:lang w:val="en-US" w:eastAsia="ja-JP"/>
        </w:rPr>
        <w:t>Calculate volumes of rectangular prisms</w:t>
      </w:r>
      <w:hyperlink r:id="rId19" w:tooltip="View additional details of ACMMG160" w:history="1">
        <w:r w:rsidRPr="000A1CC1">
          <w:rPr>
            <w:rFonts w:asciiTheme="minorHAnsi" w:eastAsiaTheme="minorHAnsi" w:hAnsiTheme="minorHAnsi" w:cstheme="minorBidi"/>
            <w:color w:val="000000" w:themeColor="text1"/>
            <w:sz w:val="22"/>
            <w:szCs w:val="26"/>
            <w:lang w:val="en-US" w:eastAsia="ja-JP"/>
          </w:rPr>
          <w:t>(ACMMG160)</w:t>
        </w:r>
      </w:hyperlink>
    </w:p>
    <w:p w14:paraId="3957A4AB" w14:textId="3AA413BA" w:rsidR="002D07C5" w:rsidRPr="000A1CC1" w:rsidRDefault="002D07C5" w:rsidP="002D07C5">
      <w:pPr>
        <w:pStyle w:val="Heading4"/>
        <w:rPr>
          <w:rFonts w:eastAsiaTheme="minorHAnsi"/>
        </w:rPr>
      </w:pPr>
      <w:r>
        <w:rPr>
          <w:rFonts w:eastAsiaTheme="minorHAnsi"/>
        </w:rPr>
        <w:t>Year 8: Measurement and g</w:t>
      </w:r>
      <w:r w:rsidRPr="000A1CC1">
        <w:rPr>
          <w:rFonts w:eastAsiaTheme="minorHAnsi"/>
        </w:rPr>
        <w:t>eometry</w:t>
      </w:r>
      <w:r>
        <w:rPr>
          <w:rFonts w:eastAsiaTheme="minorHAnsi"/>
        </w:rPr>
        <w:t xml:space="preserve"> – </w:t>
      </w:r>
      <w:r w:rsidRPr="000A1CC1">
        <w:rPr>
          <w:rFonts w:eastAsiaTheme="minorHAnsi"/>
        </w:rPr>
        <w:t>Using units of measurement</w:t>
      </w:r>
    </w:p>
    <w:p w14:paraId="725514C7" w14:textId="77777777" w:rsidR="002D07C5" w:rsidRPr="000A1CC1" w:rsidRDefault="002D07C5" w:rsidP="002D07C5">
      <w:pPr>
        <w:pStyle w:val="NormalWeb"/>
        <w:shd w:val="clear" w:color="auto" w:fill="FFFFFF"/>
        <w:spacing w:before="0" w:beforeAutospacing="0" w:after="150" w:afterAutospacing="0"/>
        <w:rPr>
          <w:rFonts w:asciiTheme="minorHAnsi" w:eastAsiaTheme="minorHAnsi" w:hAnsiTheme="minorHAnsi" w:cstheme="minorBidi"/>
          <w:color w:val="000000" w:themeColor="text1"/>
          <w:sz w:val="22"/>
          <w:szCs w:val="26"/>
          <w:lang w:val="en-US" w:eastAsia="ja-JP"/>
        </w:rPr>
      </w:pPr>
      <w:r w:rsidRPr="000A1CC1">
        <w:rPr>
          <w:rFonts w:asciiTheme="minorHAnsi" w:eastAsiaTheme="minorHAnsi" w:hAnsiTheme="minorHAnsi" w:cstheme="minorBidi"/>
          <w:color w:val="000000" w:themeColor="text1"/>
          <w:sz w:val="22"/>
          <w:szCs w:val="26"/>
          <w:lang w:val="en-US" w:eastAsia="ja-JP"/>
        </w:rPr>
        <w:t>Choose appropriate units of measurement for area and </w:t>
      </w:r>
      <w:hyperlink r:id="rId20" w:tooltip="Display the glossary entry for volume" w:history="1">
        <w:r w:rsidRPr="000A1CC1">
          <w:rPr>
            <w:rFonts w:asciiTheme="minorHAnsi" w:eastAsiaTheme="minorHAnsi" w:hAnsiTheme="minorHAnsi" w:cstheme="minorBidi"/>
            <w:color w:val="000000" w:themeColor="text1"/>
            <w:sz w:val="22"/>
            <w:szCs w:val="26"/>
            <w:lang w:val="en-US" w:eastAsia="ja-JP"/>
          </w:rPr>
          <w:t>volume</w:t>
        </w:r>
      </w:hyperlink>
      <w:r w:rsidRPr="000A1CC1">
        <w:rPr>
          <w:rFonts w:asciiTheme="minorHAnsi" w:eastAsiaTheme="minorHAnsi" w:hAnsiTheme="minorHAnsi" w:cstheme="minorBidi"/>
          <w:color w:val="000000" w:themeColor="text1"/>
          <w:sz w:val="22"/>
          <w:szCs w:val="26"/>
          <w:lang w:val="en-US" w:eastAsia="ja-JP"/>
        </w:rPr>
        <w:t> and convert from one unit to another </w:t>
      </w:r>
      <w:hyperlink r:id="rId21" w:tooltip="View additional details of ACMMG195" w:history="1">
        <w:r w:rsidRPr="000A1CC1">
          <w:rPr>
            <w:rFonts w:asciiTheme="minorHAnsi" w:eastAsiaTheme="minorHAnsi" w:hAnsiTheme="minorHAnsi" w:cstheme="minorBidi"/>
            <w:color w:val="000000" w:themeColor="text1"/>
            <w:sz w:val="22"/>
            <w:szCs w:val="26"/>
            <w:lang w:val="en-US" w:eastAsia="ja-JP"/>
          </w:rPr>
          <w:t>(ACMMG195)</w:t>
        </w:r>
      </w:hyperlink>
    </w:p>
    <w:p w14:paraId="53625F14" w14:textId="03EA35BB" w:rsidR="0039504E" w:rsidRPr="000A1CC1" w:rsidRDefault="0039504E" w:rsidP="0039504E">
      <w:pPr>
        <w:pStyle w:val="Heading4"/>
        <w:rPr>
          <w:rFonts w:eastAsiaTheme="minorHAnsi"/>
        </w:rPr>
      </w:pPr>
      <w:r>
        <w:rPr>
          <w:rFonts w:eastAsiaTheme="minorHAnsi"/>
        </w:rPr>
        <w:lastRenderedPageBreak/>
        <w:t>Year 9: Measurement and g</w:t>
      </w:r>
      <w:r w:rsidRPr="000A1CC1">
        <w:rPr>
          <w:rFonts w:eastAsiaTheme="minorHAnsi"/>
        </w:rPr>
        <w:t>eometry</w:t>
      </w:r>
      <w:r>
        <w:rPr>
          <w:rFonts w:eastAsiaTheme="minorHAnsi"/>
        </w:rPr>
        <w:t xml:space="preserve"> – Geometric reasoning</w:t>
      </w:r>
    </w:p>
    <w:p w14:paraId="300F628F" w14:textId="5BF14869" w:rsidR="00425C5F" w:rsidRPr="000A1CC1" w:rsidRDefault="004236F9" w:rsidP="00C73F62">
      <w:pPr>
        <w:pStyle w:val="NormalWeb"/>
        <w:shd w:val="clear" w:color="auto" w:fill="FFFFFF"/>
        <w:spacing w:before="0" w:beforeAutospacing="0" w:after="150" w:afterAutospacing="0"/>
        <w:rPr>
          <w:rFonts w:asciiTheme="minorHAnsi" w:eastAsiaTheme="minorHAnsi" w:hAnsiTheme="minorHAnsi" w:cstheme="minorBidi"/>
          <w:color w:val="000000" w:themeColor="text1"/>
          <w:sz w:val="22"/>
          <w:szCs w:val="26"/>
          <w:lang w:val="en-US" w:eastAsia="ja-JP"/>
        </w:rPr>
      </w:pPr>
      <w:r w:rsidRPr="000A1CC1">
        <w:rPr>
          <w:rFonts w:asciiTheme="minorHAnsi" w:eastAsiaTheme="minorHAnsi" w:hAnsiTheme="minorHAnsi" w:cstheme="minorBidi"/>
          <w:color w:val="000000" w:themeColor="text1"/>
          <w:sz w:val="22"/>
          <w:szCs w:val="26"/>
          <w:lang w:val="en-US" w:eastAsia="ja-JP"/>
        </w:rPr>
        <w:t>Solve problems using </w:t>
      </w:r>
      <w:hyperlink r:id="rId22" w:tooltip="Display the glossary entry for ratio" w:history="1">
        <w:r w:rsidRPr="000A1CC1">
          <w:rPr>
            <w:rFonts w:asciiTheme="minorHAnsi" w:eastAsiaTheme="minorHAnsi" w:hAnsiTheme="minorHAnsi" w:cstheme="minorBidi"/>
            <w:color w:val="000000" w:themeColor="text1"/>
            <w:sz w:val="22"/>
            <w:szCs w:val="26"/>
            <w:lang w:val="en-US" w:eastAsia="ja-JP"/>
          </w:rPr>
          <w:t>ratio</w:t>
        </w:r>
      </w:hyperlink>
      <w:r w:rsidRPr="000A1CC1">
        <w:rPr>
          <w:rFonts w:asciiTheme="minorHAnsi" w:eastAsiaTheme="minorHAnsi" w:hAnsiTheme="minorHAnsi" w:cstheme="minorBidi"/>
          <w:color w:val="000000" w:themeColor="text1"/>
          <w:sz w:val="22"/>
          <w:szCs w:val="26"/>
          <w:lang w:val="en-US" w:eastAsia="ja-JP"/>
        </w:rPr>
        <w:t> and scale factors in </w:t>
      </w:r>
      <w:hyperlink r:id="rId23" w:tooltip="Display the glossary entry for similar" w:history="1">
        <w:r w:rsidRPr="000A1CC1">
          <w:rPr>
            <w:rFonts w:asciiTheme="minorHAnsi" w:eastAsiaTheme="minorHAnsi" w:hAnsiTheme="minorHAnsi" w:cstheme="minorBidi"/>
            <w:color w:val="000000" w:themeColor="text1"/>
            <w:sz w:val="22"/>
            <w:szCs w:val="26"/>
            <w:lang w:val="en-US" w:eastAsia="ja-JP"/>
          </w:rPr>
          <w:t>similar</w:t>
        </w:r>
      </w:hyperlink>
      <w:r w:rsidRPr="000A1CC1">
        <w:rPr>
          <w:rFonts w:asciiTheme="minorHAnsi" w:eastAsiaTheme="minorHAnsi" w:hAnsiTheme="minorHAnsi" w:cstheme="minorBidi"/>
          <w:color w:val="000000" w:themeColor="text1"/>
          <w:sz w:val="22"/>
          <w:szCs w:val="26"/>
          <w:lang w:val="en-US" w:eastAsia="ja-JP"/>
        </w:rPr>
        <w:t> figures </w:t>
      </w:r>
      <w:hyperlink r:id="rId24" w:tooltip="View additional details of ACMMG221" w:history="1">
        <w:r w:rsidRPr="000A1CC1">
          <w:rPr>
            <w:rFonts w:asciiTheme="minorHAnsi" w:eastAsiaTheme="minorHAnsi" w:hAnsiTheme="minorHAnsi" w:cstheme="minorBidi"/>
            <w:color w:val="000000" w:themeColor="text1"/>
            <w:sz w:val="22"/>
            <w:szCs w:val="26"/>
            <w:lang w:val="en-US" w:eastAsia="ja-JP"/>
          </w:rPr>
          <w:t>(ACMMG221)</w:t>
        </w:r>
      </w:hyperlink>
    </w:p>
    <w:p w14:paraId="546EECA7" w14:textId="25898C25" w:rsidR="00282325" w:rsidRPr="00B51484" w:rsidRDefault="00282325" w:rsidP="006326F9">
      <w:pPr>
        <w:pStyle w:val="Heading1"/>
      </w:pPr>
      <w:r w:rsidRPr="00B51484">
        <w:t>Getting started</w:t>
      </w:r>
    </w:p>
    <w:p w14:paraId="5837550C" w14:textId="3B5E3B63" w:rsidR="00FB79E1" w:rsidRDefault="007B0CD6" w:rsidP="00282325">
      <w:r>
        <w:t>H</w:t>
      </w:r>
      <w:r w:rsidR="00513F8D" w:rsidRPr="00513F8D">
        <w:t>ave a classroom discussion based on the questions about rainfall.</w:t>
      </w:r>
      <w:r w:rsidR="00513F8D">
        <w:t xml:space="preserve"> Students should be able to talk about th</w:t>
      </w:r>
      <w:r>
        <w:t xml:space="preserve">e effects of droughts and floods. They should be aware of </w:t>
      </w:r>
      <w:r w:rsidR="00513F8D">
        <w:t>t</w:t>
      </w:r>
      <w:r w:rsidR="00AE1148">
        <w:t xml:space="preserve">he significant differences </w:t>
      </w:r>
      <w:r>
        <w:t xml:space="preserve">in rainfall amounts that can occur in different </w:t>
      </w:r>
      <w:r w:rsidR="00513F8D">
        <w:t xml:space="preserve">years.  </w:t>
      </w:r>
    </w:p>
    <w:p w14:paraId="60E9F8AF" w14:textId="2AEE0363" w:rsidR="00B715C8" w:rsidRPr="00B715C8" w:rsidRDefault="00B715C8" w:rsidP="00B715C8">
      <w:pPr>
        <w:pStyle w:val="Heading1"/>
      </w:pPr>
      <w:r>
        <w:t xml:space="preserve">How much is 1 </w:t>
      </w:r>
      <w:proofErr w:type="spellStart"/>
      <w:r>
        <w:t>millimetre</w:t>
      </w:r>
      <w:proofErr w:type="spellEnd"/>
      <w:r>
        <w:t xml:space="preserve"> of rain?</w:t>
      </w:r>
    </w:p>
    <w:p w14:paraId="242F630F" w14:textId="77777777" w:rsidR="00AD270B" w:rsidRDefault="00AD270B" w:rsidP="00AD270B">
      <w:r>
        <w:t>Have students guess, estimate, discuss and then check their answers to the introductory questions.</w:t>
      </w:r>
    </w:p>
    <w:p w14:paraId="0632BAC4" w14:textId="77777777" w:rsidR="00D157C2" w:rsidRDefault="00AD270B" w:rsidP="00AD270B">
      <w:pPr>
        <w:spacing w:after="0"/>
      </w:pPr>
      <w:r>
        <w:t xml:space="preserve">A </w:t>
      </w:r>
      <w:proofErr w:type="spellStart"/>
      <w:r>
        <w:t>millimetre</w:t>
      </w:r>
      <w:proofErr w:type="spellEnd"/>
      <w:r>
        <w:t xml:space="preserve"> of rainfall is one </w:t>
      </w:r>
      <w:proofErr w:type="spellStart"/>
      <w:r>
        <w:t>litre</w:t>
      </w:r>
      <w:proofErr w:type="spellEnd"/>
      <w:r>
        <w:t xml:space="preserve"> of water to a d</w:t>
      </w:r>
      <w:r w:rsidR="00D157C2">
        <w:t xml:space="preserve">epth of 1mm over 1 square </w:t>
      </w:r>
      <w:proofErr w:type="spellStart"/>
      <w:r w:rsidR="00D157C2">
        <w:t>metre</w:t>
      </w:r>
      <w:proofErr w:type="spellEnd"/>
      <w:r w:rsidR="00D157C2">
        <w:t xml:space="preserve"> </w:t>
      </w:r>
    </w:p>
    <w:p w14:paraId="6E342876" w14:textId="5A8267E7" w:rsidR="00AD270B" w:rsidRDefault="00D157C2" w:rsidP="00D157C2">
      <w:pPr>
        <w:spacing w:after="0"/>
      </w:pPr>
      <w:r>
        <w:t xml:space="preserve">(i.e. </w:t>
      </w:r>
      <w:r w:rsidR="00AD270B">
        <w:t>100</w:t>
      </w:r>
      <w:r>
        <w:t>0</w:t>
      </w:r>
      <w:r w:rsidR="00AD270B">
        <w:t>m x 100cm x 0.1cm = 1000cm</w:t>
      </w:r>
      <w:r w:rsidR="00AD270B">
        <w:rPr>
          <w:vertAlign w:val="superscript"/>
        </w:rPr>
        <w:t>3</w:t>
      </w:r>
      <w:r w:rsidR="00AD270B">
        <w:t xml:space="preserve"> = 1000 </w:t>
      </w:r>
      <w:proofErr w:type="spellStart"/>
      <w:r w:rsidR="00AD270B">
        <w:t>millilitres</w:t>
      </w:r>
      <w:proofErr w:type="spellEnd"/>
      <w:r w:rsidR="00AD270B">
        <w:t xml:space="preserve"> = 1 </w:t>
      </w:r>
      <w:proofErr w:type="spellStart"/>
      <w:r w:rsidR="00AD270B">
        <w:t>litre</w:t>
      </w:r>
      <w:proofErr w:type="spellEnd"/>
      <w:r>
        <w:t>)</w:t>
      </w:r>
      <w:r w:rsidR="00AD270B">
        <w:t xml:space="preserve"> </w:t>
      </w:r>
    </w:p>
    <w:p w14:paraId="058F215D" w14:textId="57D8DFE9" w:rsidR="00AD270B" w:rsidRPr="007E75BD" w:rsidRDefault="00D157C2" w:rsidP="00AD270B">
      <w:r>
        <w:t xml:space="preserve">Redo the calculations </w:t>
      </w:r>
      <w:r w:rsidR="00AD270B">
        <w:t xml:space="preserve">using </w:t>
      </w:r>
      <w:proofErr w:type="spellStart"/>
      <w:r w:rsidR="00AD270B">
        <w:t>millimetres</w:t>
      </w:r>
      <w:proofErr w:type="spellEnd"/>
      <w:r>
        <w:t xml:space="preserve">, then </w:t>
      </w:r>
      <w:proofErr w:type="spellStart"/>
      <w:r>
        <w:t>metres</w:t>
      </w:r>
      <w:proofErr w:type="spellEnd"/>
      <w:r w:rsidR="00AD270B">
        <w:t>.</w:t>
      </w:r>
    </w:p>
    <w:p w14:paraId="3612C310" w14:textId="65B94451" w:rsidR="00D157C2" w:rsidRDefault="00D157C2" w:rsidP="0075211D">
      <w:pPr>
        <w:pStyle w:val="Heading2"/>
      </w:pPr>
      <w:r>
        <w:t xml:space="preserve">Find a square </w:t>
      </w:r>
      <w:proofErr w:type="spellStart"/>
      <w:r>
        <w:t>metre</w:t>
      </w:r>
      <w:proofErr w:type="spellEnd"/>
    </w:p>
    <w:p w14:paraId="117B50F2" w14:textId="1DCF32AD" w:rsidR="00D157C2" w:rsidRDefault="00D157C2" w:rsidP="00D157C2">
      <w:r>
        <w:t xml:space="preserve">It is important for student to </w:t>
      </w:r>
      <w:proofErr w:type="spellStart"/>
      <w:r>
        <w:t>realise</w:t>
      </w:r>
      <w:proofErr w:type="spellEnd"/>
      <w:r>
        <w:t xml:space="preserve"> that measuring area in square </w:t>
      </w:r>
      <w:proofErr w:type="spellStart"/>
      <w:r>
        <w:t>metres</w:t>
      </w:r>
      <w:proofErr w:type="spellEnd"/>
      <w:r>
        <w:t xml:space="preserve"> does not mean that the shape has to be a square!</w:t>
      </w:r>
      <w:r w:rsidR="001A585C">
        <w:t xml:space="preserve"> Starting with a square then moving to different shaped rectangles makes a logical progression. Some students will be ready to move onto triangles and circles for a further challenge.</w:t>
      </w:r>
    </w:p>
    <w:p w14:paraId="5A33CDB3" w14:textId="165CFD5F" w:rsidR="001A585C" w:rsidRDefault="001A585C" w:rsidP="001A585C">
      <w:r>
        <w:t>Students are likely to construct a rectangle w</w:t>
      </w:r>
      <w:r w:rsidR="006C3B50">
        <w:t>ith proportions of 2m by 0.5m because</w:t>
      </w:r>
      <w:r>
        <w:t xml:space="preserve"> that is a simple calculation. Encourage them to try differently shaped rectangles: “Can we make a fatter rectangle?” “What about a really long, skinny one?”</w:t>
      </w:r>
    </w:p>
    <w:p w14:paraId="334787DC" w14:textId="738FEFFA" w:rsidR="001A585C" w:rsidRDefault="001A585C" w:rsidP="00D157C2">
      <w:r>
        <w:t xml:space="preserve">Students should now know that filling these shapes with water to a depth of one </w:t>
      </w:r>
      <w:proofErr w:type="spellStart"/>
      <w:r>
        <w:t>millimetre</w:t>
      </w:r>
      <w:proofErr w:type="spellEnd"/>
      <w:r>
        <w:t xml:space="preserve"> </w:t>
      </w:r>
      <w:r w:rsidR="006C3B50">
        <w:t xml:space="preserve">is how one </w:t>
      </w:r>
      <w:proofErr w:type="spellStart"/>
      <w:r w:rsidR="006C3B50">
        <w:t>millimetre</w:t>
      </w:r>
      <w:proofErr w:type="spellEnd"/>
      <w:r w:rsidR="006C3B50">
        <w:t xml:space="preserve"> of rainfall is measured.</w:t>
      </w:r>
    </w:p>
    <w:p w14:paraId="7B8D7AFC" w14:textId="7DB409C2" w:rsidR="00463BB2" w:rsidRPr="00463BB2" w:rsidRDefault="00463BB2" w:rsidP="00463BB2">
      <w:pPr>
        <w:pStyle w:val="Heading4"/>
      </w:pPr>
      <w:r w:rsidRPr="00463BB2">
        <w:t xml:space="preserve">You may wish to make a square </w:t>
      </w:r>
      <w:proofErr w:type="spellStart"/>
      <w:r w:rsidRPr="00463BB2">
        <w:t>metre</w:t>
      </w:r>
      <w:proofErr w:type="spellEnd"/>
      <w:r w:rsidRPr="00463BB2">
        <w:t xml:space="preserve"> to keep in the classroom.</w:t>
      </w:r>
    </w:p>
    <w:p w14:paraId="5C07E44E" w14:textId="0D5AD212" w:rsidR="00463BB2" w:rsidRDefault="00463BB2" w:rsidP="00D157C2">
      <w:r>
        <w:t>Measure and</w:t>
      </w:r>
      <w:r w:rsidR="00C114DA">
        <w:t xml:space="preserve"> tape</w:t>
      </w:r>
      <w:r>
        <w:t xml:space="preserve"> two pages of a broadsheet newspaper together. </w:t>
      </w:r>
    </w:p>
    <w:p w14:paraId="21ABCD22" w14:textId="77777777" w:rsidR="00463BB2" w:rsidRDefault="00463BB2" w:rsidP="00D157C2">
      <w:r>
        <w:t>Loosely roll four, one-</w:t>
      </w:r>
      <w:proofErr w:type="spellStart"/>
      <w:r>
        <w:t>metre</w:t>
      </w:r>
      <w:proofErr w:type="spellEnd"/>
      <w:r>
        <w:t xml:space="preserve"> lengths for the edges. </w:t>
      </w:r>
    </w:p>
    <w:p w14:paraId="0A891211" w14:textId="5543D0FA" w:rsidR="00463BB2" w:rsidRDefault="00463BB2" w:rsidP="00D157C2">
      <w:r>
        <w:t xml:space="preserve">Cut a page in halves and roll tightly to form the joiners.  Then fold these joiners in halves. </w:t>
      </w:r>
    </w:p>
    <w:p w14:paraId="2D31DCDF" w14:textId="6CF32A2E" w:rsidR="00463BB2" w:rsidRPr="00D157C2" w:rsidRDefault="00463BB2" w:rsidP="00463BB2">
      <w:pPr>
        <w:jc w:val="center"/>
      </w:pPr>
      <w:r>
        <w:rPr>
          <w:noProof/>
          <w:lang w:eastAsia="en-US"/>
        </w:rPr>
        <w:lastRenderedPageBreak/>
        <w:drawing>
          <wp:inline distT="0" distB="0" distL="0" distR="0" wp14:anchorId="47A61861" wp14:editId="4A0209D8">
            <wp:extent cx="3533775" cy="29527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per Square metre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3775" cy="2952750"/>
                    </a:xfrm>
                    <a:prstGeom prst="rect">
                      <a:avLst/>
                    </a:prstGeom>
                  </pic:spPr>
                </pic:pic>
              </a:graphicData>
            </a:graphic>
          </wp:inline>
        </w:drawing>
      </w:r>
    </w:p>
    <w:p w14:paraId="412B14D2" w14:textId="7E102E6E" w:rsidR="00AD270B" w:rsidRPr="0075211D" w:rsidRDefault="00A32A01" w:rsidP="0075211D">
      <w:pPr>
        <w:pStyle w:val="Heading2"/>
      </w:pPr>
      <w:r>
        <w:t>Find</w:t>
      </w:r>
      <w:r w:rsidRPr="003770ED">
        <w:t xml:space="preserve"> </w:t>
      </w:r>
      <w:r w:rsidR="00D157C2">
        <w:t xml:space="preserve">a cubic </w:t>
      </w:r>
      <w:proofErr w:type="spellStart"/>
      <w:r w:rsidR="00D157C2">
        <w:t>m</w:t>
      </w:r>
      <w:r w:rsidR="00AD270B" w:rsidRPr="003770ED">
        <w:t>etre</w:t>
      </w:r>
      <w:proofErr w:type="spellEnd"/>
    </w:p>
    <w:p w14:paraId="2595AF4B" w14:textId="013FCEE4" w:rsidR="00883EAB" w:rsidRDefault="00883EAB" w:rsidP="00AD270B">
      <w:r>
        <w:t xml:space="preserve">Finding some objects that are about a cubic </w:t>
      </w:r>
      <w:proofErr w:type="spellStart"/>
      <w:r>
        <w:t>metre</w:t>
      </w:r>
      <w:proofErr w:type="spellEnd"/>
      <w:r>
        <w:t xml:space="preserve"> in size would make a good homework exercise.  Otherwise </w:t>
      </w:r>
      <w:r w:rsidR="006C3B50">
        <w:t xml:space="preserve">students can </w:t>
      </w:r>
      <w:r>
        <w:t>look around the school buildings to find possible objects.</w:t>
      </w:r>
    </w:p>
    <w:p w14:paraId="0FD73DB8" w14:textId="71CCF42D" w:rsidR="00883EAB" w:rsidRDefault="00883EAB" w:rsidP="00AD270B">
      <w:r>
        <w:t xml:space="preserve">By answering the questions in this </w:t>
      </w:r>
      <w:proofErr w:type="gramStart"/>
      <w:r>
        <w:t>section</w:t>
      </w:r>
      <w:proofErr w:type="gramEnd"/>
      <w:r>
        <w:t xml:space="preserve"> they should gain a better understanding of how rainfall is measured. </w:t>
      </w:r>
    </w:p>
    <w:p w14:paraId="7A72A3A3" w14:textId="344A07C4" w:rsidR="00883EAB" w:rsidRDefault="00463BB2" w:rsidP="00463BB2">
      <w:pPr>
        <w:pStyle w:val="Heading4"/>
      </w:pPr>
      <w:r w:rsidRPr="00463BB2">
        <w:t xml:space="preserve">You may wish </w:t>
      </w:r>
      <w:r>
        <w:t xml:space="preserve">to make a cubic </w:t>
      </w:r>
      <w:proofErr w:type="spellStart"/>
      <w:r>
        <w:t>metre</w:t>
      </w:r>
      <w:proofErr w:type="spellEnd"/>
      <w:r w:rsidRPr="00463BB2">
        <w:t xml:space="preserve"> to keep in the classroom.</w:t>
      </w:r>
    </w:p>
    <w:p w14:paraId="50907FFA" w14:textId="77777777" w:rsidR="00463BB2" w:rsidRDefault="00463BB2" w:rsidP="00463BB2">
      <w:r>
        <w:t>To make a one-</w:t>
      </w:r>
      <w:proofErr w:type="spellStart"/>
      <w:r>
        <w:t>metre</w:t>
      </w:r>
      <w:proofErr w:type="spellEnd"/>
      <w:r>
        <w:t xml:space="preserve"> cube it will be necessary to put pages together (a broadsheet is better for this) to make the desired lengths.  </w:t>
      </w:r>
    </w:p>
    <w:p w14:paraId="233C3AD0" w14:textId="474B4A25" w:rsidR="00463BB2" w:rsidRDefault="00C114DA" w:rsidP="00463BB2">
      <w:r>
        <w:t>Tape</w:t>
      </w:r>
      <w:r w:rsidR="00463BB2">
        <w:t xml:space="preserve"> two sheets together to make a </w:t>
      </w:r>
      <w:proofErr w:type="spellStart"/>
      <w:r w:rsidR="00463BB2">
        <w:t>metre</w:t>
      </w:r>
      <w:proofErr w:type="spellEnd"/>
      <w:r w:rsidR="00463BB2">
        <w:t xml:space="preserve">. A broomstick or long piece of dowel will make it easier to roll the paper. </w:t>
      </w:r>
    </w:p>
    <w:p w14:paraId="32B43681" w14:textId="14D869A6" w:rsidR="00463BB2" w:rsidRDefault="00463BB2" w:rsidP="00463BB2">
      <w:r>
        <w:t>Joiners can be made using one sheet of rolled newspaper, doubled over.</w:t>
      </w:r>
      <w:r w:rsidR="00C114DA">
        <w:t xml:space="preserve"> Alternatively, straws can be pushed inside one another to join them.</w:t>
      </w:r>
    </w:p>
    <w:p w14:paraId="4D59B363" w14:textId="3FA9D916" w:rsidR="00C114DA" w:rsidRDefault="00C114DA" w:rsidP="00463BB2">
      <w:r>
        <w:t xml:space="preserve">Another way of making a cubic </w:t>
      </w:r>
      <w:proofErr w:type="spellStart"/>
      <w:r>
        <w:t>metre</w:t>
      </w:r>
      <w:proofErr w:type="spellEnd"/>
      <w:r>
        <w:t xml:space="preserve"> is to ask students to make one-</w:t>
      </w:r>
      <w:proofErr w:type="spellStart"/>
      <w:r>
        <w:t>metre</w:t>
      </w:r>
      <w:proofErr w:type="spellEnd"/>
      <w:r>
        <w:t xml:space="preserve"> long straws by pushing straws inside of each other. These can be taped together to make a square </w:t>
      </w:r>
      <w:proofErr w:type="spellStart"/>
      <w:r>
        <w:t>metre</w:t>
      </w:r>
      <w:proofErr w:type="spellEnd"/>
      <w:r>
        <w:t xml:space="preserve">. Then the square meters can be taped together to make the sides of a cubic </w:t>
      </w:r>
      <w:proofErr w:type="spellStart"/>
      <w:r>
        <w:t>metre</w:t>
      </w:r>
      <w:proofErr w:type="spellEnd"/>
      <w:r>
        <w:t xml:space="preserve">. </w:t>
      </w:r>
    </w:p>
    <w:p w14:paraId="5CE99A0A" w14:textId="2CE11225" w:rsidR="00463BB2" w:rsidRPr="00463BB2" w:rsidRDefault="00463BB2" w:rsidP="00463BB2">
      <w:pPr>
        <w:jc w:val="center"/>
      </w:pPr>
      <w:r>
        <w:rPr>
          <w:noProof/>
          <w:lang w:eastAsia="en-US"/>
        </w:rPr>
        <w:lastRenderedPageBreak/>
        <w:drawing>
          <wp:inline distT="0" distB="0" distL="0" distR="0" wp14:anchorId="5181D009" wp14:editId="7C16C4C1">
            <wp:extent cx="2983492" cy="2557649"/>
            <wp:effectExtent l="3492"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per cube .JP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3021591" cy="2590310"/>
                    </a:xfrm>
                    <a:prstGeom prst="rect">
                      <a:avLst/>
                    </a:prstGeom>
                  </pic:spPr>
                </pic:pic>
              </a:graphicData>
            </a:graphic>
          </wp:inline>
        </w:drawing>
      </w:r>
    </w:p>
    <w:p w14:paraId="46E84072" w14:textId="3BB99543" w:rsidR="00AD270B" w:rsidRDefault="00C04A24" w:rsidP="00AD6A51">
      <w:pPr>
        <w:pStyle w:val="Heading1"/>
      </w:pPr>
      <w:r>
        <w:t>Make</w:t>
      </w:r>
      <w:r w:rsidR="00AF74F9">
        <w:t xml:space="preserve"> a rain gau</w:t>
      </w:r>
      <w:r w:rsidR="00AD270B">
        <w:t>ge</w:t>
      </w:r>
    </w:p>
    <w:p w14:paraId="56FD2B0E" w14:textId="18CE41A8" w:rsidR="00AD270B" w:rsidRDefault="00AD6A51" w:rsidP="00AD270B">
      <w:pPr>
        <w:spacing w:after="0"/>
      </w:pPr>
      <w:r>
        <w:t>Making a rain gauge is easy.</w:t>
      </w:r>
    </w:p>
    <w:p w14:paraId="447DD54E" w14:textId="3FFA5079" w:rsidR="00C04A24" w:rsidRDefault="00AD6A51" w:rsidP="00AD270B">
      <w:pPr>
        <w:spacing w:after="0"/>
      </w:pPr>
      <w:r>
        <w:t xml:space="preserve">This YouTube video shows how: </w:t>
      </w:r>
      <w:hyperlink r:id="rId27" w:history="1">
        <w:r w:rsidRPr="006C2D2D">
          <w:rPr>
            <w:rStyle w:val="Hyperlink"/>
          </w:rPr>
          <w:t>https://www.youtube.com/watch?v=QOzdcM-YZ2U</w:t>
        </w:r>
      </w:hyperlink>
    </w:p>
    <w:p w14:paraId="59A003E7" w14:textId="0870D279" w:rsidR="00AD6A51" w:rsidRDefault="00AD6A51" w:rsidP="006C3B50">
      <w:pPr>
        <w:pStyle w:val="Heading2"/>
      </w:pPr>
      <w:r w:rsidRPr="00E8423A">
        <w:t>Calibrate it!</w:t>
      </w:r>
    </w:p>
    <w:p w14:paraId="54648F2D" w14:textId="32D45047" w:rsidR="00AD6A51" w:rsidRDefault="00AD6A51" w:rsidP="00AD270B">
      <w:pPr>
        <w:spacing w:after="0"/>
      </w:pPr>
      <w:r>
        <w:t xml:space="preserve">What is the most important fact to know to make an accurate rain gauge? Essentially students need to have made the connection that 1 </w:t>
      </w:r>
      <w:proofErr w:type="spellStart"/>
      <w:r>
        <w:t>litre</w:t>
      </w:r>
      <w:proofErr w:type="spellEnd"/>
      <w:r>
        <w:t xml:space="preserve"> of water in any container makes 1mm of rain, even if it doesn’t measure 1 mm! </w:t>
      </w:r>
      <w:r w:rsidR="00D157C2">
        <w:t xml:space="preserve">Students </w:t>
      </w:r>
      <w:r>
        <w:t xml:space="preserve">need to use a scale factor to convert their measure to the </w:t>
      </w:r>
      <w:r w:rsidR="00D157C2">
        <w:t>‘</w:t>
      </w:r>
      <w:r>
        <w:t>correct</w:t>
      </w:r>
      <w:r w:rsidR="00D157C2">
        <w:t>’</w:t>
      </w:r>
      <w:r>
        <w:t xml:space="preserve"> measure</w:t>
      </w:r>
      <w:r w:rsidR="00D157C2">
        <w:t>; a good example of proportional thinking.</w:t>
      </w:r>
    </w:p>
    <w:p w14:paraId="388A8B64" w14:textId="77777777" w:rsidR="006C3B50" w:rsidRDefault="006C3B50" w:rsidP="00B83C75">
      <w:pPr>
        <w:pStyle w:val="Heading1"/>
      </w:pPr>
      <w:r>
        <w:t>Resources</w:t>
      </w:r>
    </w:p>
    <w:p w14:paraId="7C247D06" w14:textId="2AB9DA3F" w:rsidR="006C3B50" w:rsidRDefault="006C3B50" w:rsidP="006C3B50">
      <w:r>
        <w:t xml:space="preserve">Rulers, preferably </w:t>
      </w:r>
      <w:proofErr w:type="spellStart"/>
      <w:r>
        <w:t>metre</w:t>
      </w:r>
      <w:proofErr w:type="spellEnd"/>
      <w:r>
        <w:t xml:space="preserve"> rulers or measuring tapes</w:t>
      </w:r>
    </w:p>
    <w:p w14:paraId="1EDD4C03" w14:textId="246D132C" w:rsidR="006C3B50" w:rsidRDefault="006C3B50" w:rsidP="006C3B50">
      <w:r>
        <w:t>For the rain gauges:</w:t>
      </w:r>
    </w:p>
    <w:p w14:paraId="36F65D7B" w14:textId="1E19A7F4" w:rsidR="006C3B50" w:rsidRDefault="006C3B50" w:rsidP="006C3B50">
      <w:pPr>
        <w:pStyle w:val="ListParagraph"/>
        <w:numPr>
          <w:ilvl w:val="0"/>
          <w:numId w:val="18"/>
        </w:numPr>
      </w:pPr>
      <w:r>
        <w:t xml:space="preserve">Empty plastic water-bottles </w:t>
      </w:r>
    </w:p>
    <w:p w14:paraId="594D0F69" w14:textId="67E3303A" w:rsidR="006C3B50" w:rsidRDefault="006C3B50" w:rsidP="006C3B50">
      <w:pPr>
        <w:pStyle w:val="ListParagraph"/>
        <w:numPr>
          <w:ilvl w:val="0"/>
          <w:numId w:val="18"/>
        </w:numPr>
      </w:pPr>
      <w:r>
        <w:t xml:space="preserve">Box-cutters or similar </w:t>
      </w:r>
    </w:p>
    <w:p w14:paraId="11BE0075" w14:textId="276E2EBA" w:rsidR="006C3B50" w:rsidRDefault="006C3B50" w:rsidP="006C3B50">
      <w:pPr>
        <w:pStyle w:val="ListParagraph"/>
        <w:numPr>
          <w:ilvl w:val="0"/>
          <w:numId w:val="18"/>
        </w:numPr>
      </w:pPr>
      <w:r>
        <w:t>Jelly</w:t>
      </w:r>
    </w:p>
    <w:p w14:paraId="412444BF" w14:textId="2080273A" w:rsidR="006C3B50" w:rsidRDefault="006C3B50" w:rsidP="006C3B50">
      <w:pPr>
        <w:pStyle w:val="ListParagraph"/>
        <w:numPr>
          <w:ilvl w:val="0"/>
          <w:numId w:val="18"/>
        </w:numPr>
      </w:pPr>
      <w:r>
        <w:t>Rulers</w:t>
      </w:r>
    </w:p>
    <w:p w14:paraId="49035928" w14:textId="5E4A646E" w:rsidR="006C3B50" w:rsidRDefault="006C3B50" w:rsidP="006C3B50">
      <w:pPr>
        <w:pStyle w:val="ListParagraph"/>
        <w:numPr>
          <w:ilvl w:val="0"/>
          <w:numId w:val="18"/>
        </w:numPr>
      </w:pPr>
      <w:r>
        <w:t>Markers</w:t>
      </w:r>
    </w:p>
    <w:p w14:paraId="6F6DB1C9" w14:textId="66FBA5E7" w:rsidR="006C3B50" w:rsidRDefault="006C3B50" w:rsidP="006C3B50">
      <w:pPr>
        <w:pStyle w:val="ListParagraph"/>
        <w:numPr>
          <w:ilvl w:val="0"/>
          <w:numId w:val="18"/>
        </w:numPr>
      </w:pPr>
      <w:r>
        <w:t>Paper clips</w:t>
      </w:r>
    </w:p>
    <w:p w14:paraId="5F1875DE" w14:textId="07F11334" w:rsidR="006C3B50" w:rsidRDefault="00463BB2" w:rsidP="006C3B50">
      <w:r>
        <w:t xml:space="preserve">To make a square </w:t>
      </w:r>
      <w:proofErr w:type="spellStart"/>
      <w:r>
        <w:t>metre</w:t>
      </w:r>
      <w:proofErr w:type="spellEnd"/>
      <w:r>
        <w:t xml:space="preserve"> and a cubic-</w:t>
      </w:r>
      <w:proofErr w:type="spellStart"/>
      <w:r>
        <w:t>metre</w:t>
      </w:r>
      <w:proofErr w:type="spellEnd"/>
      <w:r>
        <w:t xml:space="preserve"> (optional):</w:t>
      </w:r>
    </w:p>
    <w:p w14:paraId="5634F8A9" w14:textId="1A86444A" w:rsidR="00463BB2" w:rsidRDefault="00463BB2" w:rsidP="00463BB2">
      <w:pPr>
        <w:pStyle w:val="ListParagraph"/>
        <w:numPr>
          <w:ilvl w:val="0"/>
          <w:numId w:val="20"/>
        </w:numPr>
      </w:pPr>
      <w:r>
        <w:t>Tabloid and broadsheet newspapers</w:t>
      </w:r>
    </w:p>
    <w:p w14:paraId="51EB8C6B" w14:textId="77777777" w:rsidR="00463BB2" w:rsidRDefault="00463BB2" w:rsidP="00463BB2">
      <w:pPr>
        <w:pStyle w:val="ListParagraph"/>
        <w:numPr>
          <w:ilvl w:val="0"/>
          <w:numId w:val="20"/>
        </w:numPr>
      </w:pPr>
      <w:r>
        <w:lastRenderedPageBreak/>
        <w:t>Sticky tape</w:t>
      </w:r>
    </w:p>
    <w:p w14:paraId="34F946AD" w14:textId="77777777" w:rsidR="00463BB2" w:rsidRDefault="00463BB2" w:rsidP="00463BB2">
      <w:pPr>
        <w:pStyle w:val="ListParagraph"/>
        <w:numPr>
          <w:ilvl w:val="0"/>
          <w:numId w:val="20"/>
        </w:numPr>
      </w:pPr>
      <w:r>
        <w:t>Masking tape</w:t>
      </w:r>
    </w:p>
    <w:p w14:paraId="4C1FF575" w14:textId="77777777" w:rsidR="00463BB2" w:rsidRDefault="00463BB2" w:rsidP="00463BB2">
      <w:pPr>
        <w:pStyle w:val="ListParagraph"/>
        <w:numPr>
          <w:ilvl w:val="0"/>
          <w:numId w:val="20"/>
        </w:numPr>
      </w:pPr>
      <w:r>
        <w:t>Scissors</w:t>
      </w:r>
    </w:p>
    <w:p w14:paraId="6D9F361A" w14:textId="5A5F1541" w:rsidR="00463BB2" w:rsidRDefault="00463BB2" w:rsidP="006C3B50">
      <w:pPr>
        <w:pStyle w:val="ListParagraph"/>
        <w:numPr>
          <w:ilvl w:val="0"/>
          <w:numId w:val="20"/>
        </w:numPr>
      </w:pPr>
      <w:r>
        <w:t>Rulers</w:t>
      </w:r>
    </w:p>
    <w:p w14:paraId="71FA06BE" w14:textId="1FE19A7D" w:rsidR="00C114DA" w:rsidRPr="006C3B50" w:rsidRDefault="00C114DA" w:rsidP="006C3B50">
      <w:pPr>
        <w:pStyle w:val="ListParagraph"/>
        <w:numPr>
          <w:ilvl w:val="0"/>
          <w:numId w:val="20"/>
        </w:numPr>
      </w:pPr>
      <w:r>
        <w:t>2 to 3 packets of 100 straws</w:t>
      </w:r>
    </w:p>
    <w:p w14:paraId="311D46D2" w14:textId="361247C2" w:rsidR="00B83C75" w:rsidRDefault="00B83C75" w:rsidP="00B83C75">
      <w:pPr>
        <w:pStyle w:val="Heading1"/>
      </w:pPr>
      <w:r>
        <w:t>Further ideas</w:t>
      </w:r>
    </w:p>
    <w:p w14:paraId="0BD330FA" w14:textId="6864B12A" w:rsidR="006C3B50" w:rsidRDefault="00B83C75" w:rsidP="00B83C75">
      <w:r>
        <w:t>Investigate historical units of rainfall measurements, such as ‘points’.</w:t>
      </w:r>
    </w:p>
    <w:p w14:paraId="5AE31883" w14:textId="381D3302" w:rsidR="00887906" w:rsidRDefault="00887906" w:rsidP="00B83C75">
      <w:r>
        <w:t xml:space="preserve">How much water does a dam hold? </w:t>
      </w:r>
    </w:p>
    <w:p w14:paraId="553046E9" w14:textId="533AAFD0" w:rsidR="00887906" w:rsidRPr="00887906" w:rsidRDefault="00887906" w:rsidP="00106768">
      <w:r>
        <w:t>How much water can be held in a reservoir?</w:t>
      </w:r>
    </w:p>
    <w:p w14:paraId="79ED7AB6" w14:textId="77777777" w:rsidR="006C3B50" w:rsidRDefault="006C3B50">
      <w:pPr>
        <w:spacing w:after="160"/>
      </w:pPr>
      <w:r>
        <w:br w:type="page"/>
      </w:r>
    </w:p>
    <w:p w14:paraId="47998A8A" w14:textId="77777777" w:rsidR="00B83C75" w:rsidRPr="00B83C75" w:rsidRDefault="00B83C75" w:rsidP="00B83C75"/>
    <w:p w14:paraId="3BCC741B" w14:textId="292481B7" w:rsidR="0039504E" w:rsidRDefault="0039504E" w:rsidP="0039504E">
      <w:pPr>
        <w:pStyle w:val="Subtitle"/>
      </w:pPr>
      <w:r>
        <w:t>Activity 2</w:t>
      </w:r>
      <w:r w:rsidRPr="006326F9">
        <w:t>:</w:t>
      </w:r>
      <w:r>
        <w:t xml:space="preserve"> Two</w:t>
      </w:r>
      <w:r w:rsidR="00B57117">
        <w:t xml:space="preserve"> </w:t>
      </w:r>
      <w:r>
        <w:t xml:space="preserve">hundred </w:t>
      </w:r>
      <w:proofErr w:type="spellStart"/>
      <w:r>
        <w:t>kilometres</w:t>
      </w:r>
      <w:proofErr w:type="spellEnd"/>
      <w:r>
        <w:t xml:space="preserve"> away</w:t>
      </w:r>
    </w:p>
    <w:p w14:paraId="14354197" w14:textId="6BE0C7B0" w:rsidR="009C0B03" w:rsidRDefault="009C0B03" w:rsidP="009C0B03">
      <w:pPr>
        <w:spacing w:after="160"/>
      </w:pPr>
      <w:r>
        <w:t xml:space="preserve">Students make predictions and use calculations to understand the rainfall patterns in their local area compared to places 200 </w:t>
      </w:r>
      <w:proofErr w:type="spellStart"/>
      <w:r>
        <w:t>kilometres</w:t>
      </w:r>
      <w:proofErr w:type="spellEnd"/>
      <w:r>
        <w:t xml:space="preserve"> away.</w:t>
      </w:r>
      <w:r w:rsidR="00BB4498">
        <w:t xml:space="preserve"> </w:t>
      </w:r>
    </w:p>
    <w:p w14:paraId="473446C6" w14:textId="1D70F75C" w:rsidR="00B57117" w:rsidRDefault="00BB4498" w:rsidP="00B57117">
      <w:pPr>
        <w:spacing w:after="160"/>
      </w:pPr>
      <w:r>
        <w:t>Th</w:t>
      </w:r>
      <w:r w:rsidR="00B57117">
        <w:t>e differences in rainfall in places 200km</w:t>
      </w:r>
      <w:r>
        <w:t xml:space="preserve"> from the school are used to help students appreciate the difficulties of making measurements over the whole surface of the earth, and how averaging can affect those measurements. </w:t>
      </w:r>
    </w:p>
    <w:p w14:paraId="04C6C2D8" w14:textId="523A30DA" w:rsidR="00BB4498" w:rsidRDefault="00B57117" w:rsidP="009C0B03">
      <w:pPr>
        <w:spacing w:after="160"/>
      </w:pPr>
      <w:r>
        <w:t xml:space="preserve">They explore modelling techniques by dividing Australia into 200 km squares using a variety of methods to examine the variability in the climate. </w:t>
      </w:r>
    </w:p>
    <w:p w14:paraId="0BDB978B" w14:textId="4AF7F124" w:rsidR="009C0B03" w:rsidRDefault="00BB4498" w:rsidP="009C0B03">
      <w:pPr>
        <w:spacing w:after="160"/>
      </w:pPr>
      <w:r>
        <w:t>(</w:t>
      </w:r>
      <w:r w:rsidR="00B57117">
        <w:t xml:space="preserve">A 200 </w:t>
      </w:r>
      <w:proofErr w:type="spellStart"/>
      <w:r w:rsidR="009C0B03">
        <w:t>kilometre</w:t>
      </w:r>
      <w:proofErr w:type="spellEnd"/>
      <w:r w:rsidR="009C0B03">
        <w:t xml:space="preserve"> square has sides of 200 km and an area of 40 000 square </w:t>
      </w:r>
      <w:proofErr w:type="spellStart"/>
      <w:r w:rsidR="009C0B03">
        <w:t>kilometres</w:t>
      </w:r>
      <w:proofErr w:type="spellEnd"/>
      <w:r w:rsidR="00D70C39">
        <w:t>)</w:t>
      </w:r>
    </w:p>
    <w:p w14:paraId="77A50D02" w14:textId="04279916" w:rsidR="00106768" w:rsidRPr="00106768" w:rsidRDefault="00106768" w:rsidP="00106768">
      <w:pPr>
        <w:rPr>
          <w:rStyle w:val="Heading1Char"/>
        </w:rPr>
      </w:pPr>
      <w:r w:rsidRPr="00106768">
        <w:rPr>
          <w:rStyle w:val="Heading1Char"/>
        </w:rPr>
        <w:t>Why do this?</w:t>
      </w:r>
    </w:p>
    <w:p w14:paraId="74206D1A" w14:textId="77777777" w:rsidR="00B57117" w:rsidRDefault="00CC1BBF" w:rsidP="009C0B03">
      <w:r>
        <w:t>The scientists in the video describe dividing up the surfac</w:t>
      </w:r>
      <w:r w:rsidR="009C0B03">
        <w:t>e of the earth into 200 km square</w:t>
      </w:r>
      <w:r>
        <w:t>s. T</w:t>
      </w:r>
      <w:r w:rsidR="009C0B03">
        <w:t>he study of the differences in rainfall</w:t>
      </w:r>
      <w:r w:rsidRPr="00AF74F9">
        <w:t xml:space="preserve"> over </w:t>
      </w:r>
      <w:r w:rsidR="009C0B03">
        <w:t xml:space="preserve">those 200 km </w:t>
      </w:r>
      <w:r w:rsidRPr="00AF74F9">
        <w:t>square</w:t>
      </w:r>
      <w:r w:rsidR="009C0B03">
        <w:t>s can</w:t>
      </w:r>
      <w:r w:rsidRPr="00AF74F9">
        <w:t xml:space="preserve"> lead to a better understanding of how predictions about futur</w:t>
      </w:r>
      <w:r w:rsidR="009C0B03">
        <w:t xml:space="preserve">e climate possibilities are made, and the difficulty of making predictions from taking averages of averages over this area. </w:t>
      </w:r>
    </w:p>
    <w:p w14:paraId="66E6F516" w14:textId="3369C21A" w:rsidR="00B57117" w:rsidRDefault="00B57117" w:rsidP="009C0B03">
      <w:r>
        <w:t>They better understand the climate of their local area and that of Australia generally.</w:t>
      </w:r>
      <w:r w:rsidR="002D07C5">
        <w:t xml:space="preserve"> This activity places the sciences into a relevant and realistic context.</w:t>
      </w:r>
    </w:p>
    <w:p w14:paraId="23A32733" w14:textId="7B4825A6" w:rsidR="00B57117" w:rsidRDefault="00B57117" w:rsidP="00B57117">
      <w:r>
        <w:t xml:space="preserve">Students become aware of the limitations of certain kinds of </w:t>
      </w:r>
      <w:r w:rsidR="002D07C5">
        <w:t xml:space="preserve">mathematical </w:t>
      </w:r>
      <w:r>
        <w:t xml:space="preserve">models. </w:t>
      </w:r>
    </w:p>
    <w:p w14:paraId="567EE364" w14:textId="77777777" w:rsidR="000A72CA" w:rsidRDefault="000A72CA" w:rsidP="000A72CA">
      <w:pPr>
        <w:pStyle w:val="Heading1"/>
      </w:pPr>
      <w:r>
        <w:t>Australian Curriculum links</w:t>
      </w:r>
    </w:p>
    <w:p w14:paraId="19E211B5" w14:textId="0107FCFC" w:rsidR="00B57117" w:rsidRPr="00FC0B33" w:rsidRDefault="00FC0B33" w:rsidP="00FC0B33">
      <w:pPr>
        <w:pStyle w:val="Heading4"/>
      </w:pPr>
      <w:r w:rsidRPr="00FC0B33">
        <w:t>Year 7: Statistics and probability – Data representation and interpretation</w:t>
      </w:r>
    </w:p>
    <w:p w14:paraId="38319ED4" w14:textId="7ACDE3B1" w:rsidR="00E17804" w:rsidRDefault="00E17804" w:rsidP="00FC0B33">
      <w:pPr>
        <w:rPr>
          <w:color w:val="auto"/>
          <w:sz w:val="24"/>
        </w:rPr>
      </w:pPr>
      <w:r>
        <w:t>Identify and investigate issues involving</w:t>
      </w:r>
      <w:r>
        <w:rPr>
          <w:rStyle w:val="apple-converted-space"/>
          <w:rFonts w:ascii="Helvetica" w:hAnsi="Helvetica"/>
          <w:color w:val="222222"/>
          <w:sz w:val="21"/>
          <w:szCs w:val="21"/>
        </w:rPr>
        <w:t> </w:t>
      </w:r>
      <w:r>
        <w:t>numerical data</w:t>
      </w:r>
      <w:r w:rsidR="00FC0B33">
        <w:t xml:space="preserve"> </w:t>
      </w:r>
      <w:r>
        <w:t>collected from primary and secondary sou</w:t>
      </w:r>
      <w:r w:rsidR="00FC0B33">
        <w:t>rces (ACMSP169)</w:t>
      </w:r>
    </w:p>
    <w:p w14:paraId="405735A9" w14:textId="3E4DCD9C" w:rsidR="00FC0B33" w:rsidRDefault="00FC0B33" w:rsidP="00FC0B33">
      <w:pPr>
        <w:rPr>
          <w:color w:val="auto"/>
          <w:sz w:val="24"/>
        </w:rPr>
      </w:pPr>
      <w:r>
        <w:t>Calculate</w:t>
      </w:r>
      <w:r>
        <w:rPr>
          <w:rStyle w:val="apple-converted-space"/>
          <w:rFonts w:ascii="Helvetica" w:hAnsi="Helvetica"/>
          <w:color w:val="222222"/>
          <w:sz w:val="21"/>
          <w:szCs w:val="21"/>
        </w:rPr>
        <w:t> </w:t>
      </w:r>
      <w:r>
        <w:t>mean,</w:t>
      </w:r>
      <w:r>
        <w:rPr>
          <w:rStyle w:val="apple-converted-space"/>
          <w:rFonts w:ascii="Helvetica" w:hAnsi="Helvetica"/>
          <w:color w:val="222222"/>
          <w:sz w:val="21"/>
          <w:szCs w:val="21"/>
        </w:rPr>
        <w:t> </w:t>
      </w:r>
      <w:r>
        <w:t>median,</w:t>
      </w:r>
      <w:r>
        <w:rPr>
          <w:rStyle w:val="apple-converted-space"/>
          <w:rFonts w:ascii="Helvetica" w:hAnsi="Helvetica"/>
          <w:color w:val="222222"/>
          <w:sz w:val="21"/>
          <w:szCs w:val="21"/>
        </w:rPr>
        <w:t> </w:t>
      </w:r>
      <w:r>
        <w:t>mode</w:t>
      </w:r>
      <w:r>
        <w:rPr>
          <w:rStyle w:val="apple-converted-space"/>
          <w:rFonts w:ascii="Helvetica" w:hAnsi="Helvetica"/>
          <w:color w:val="222222"/>
          <w:sz w:val="21"/>
          <w:szCs w:val="21"/>
        </w:rPr>
        <w:t> </w:t>
      </w:r>
      <w:r>
        <w:t>and</w:t>
      </w:r>
      <w:r>
        <w:rPr>
          <w:rStyle w:val="apple-converted-space"/>
          <w:rFonts w:ascii="Helvetica" w:hAnsi="Helvetica"/>
          <w:color w:val="222222"/>
          <w:sz w:val="21"/>
          <w:szCs w:val="21"/>
        </w:rPr>
        <w:t> </w:t>
      </w:r>
      <w:r>
        <w:t>range</w:t>
      </w:r>
      <w:r>
        <w:rPr>
          <w:rStyle w:val="apple-converted-space"/>
          <w:rFonts w:ascii="Helvetica" w:hAnsi="Helvetica"/>
          <w:color w:val="222222"/>
          <w:sz w:val="21"/>
          <w:szCs w:val="21"/>
        </w:rPr>
        <w:t> </w:t>
      </w:r>
      <w:r>
        <w:t>for sets of</w:t>
      </w:r>
      <w:r>
        <w:rPr>
          <w:rStyle w:val="apple-converted-space"/>
          <w:rFonts w:ascii="Helvetica" w:hAnsi="Helvetica"/>
          <w:color w:val="222222"/>
          <w:sz w:val="21"/>
          <w:szCs w:val="21"/>
        </w:rPr>
        <w:t> </w:t>
      </w:r>
      <w:r>
        <w:t>data. Interpret these statistics in the context of</w:t>
      </w:r>
      <w:r>
        <w:rPr>
          <w:rStyle w:val="apple-converted-space"/>
          <w:rFonts w:ascii="Helvetica" w:hAnsi="Helvetica"/>
          <w:color w:val="222222"/>
          <w:sz w:val="21"/>
          <w:szCs w:val="21"/>
        </w:rPr>
        <w:t> </w:t>
      </w:r>
      <w:r>
        <w:t>data</w:t>
      </w:r>
      <w:r w:rsidRPr="00FC0B33">
        <w:rPr>
          <w:rStyle w:val="apple-converted-space"/>
          <w:rFonts w:ascii="Helvetica" w:hAnsi="Helvetica"/>
          <w:sz w:val="21"/>
          <w:szCs w:val="21"/>
        </w:rPr>
        <w:t> </w:t>
      </w:r>
      <w:r>
        <w:t>ACMSP171</w:t>
      </w:r>
    </w:p>
    <w:p w14:paraId="01486AB3" w14:textId="77777777" w:rsidR="002D07C5" w:rsidRPr="000A1CC1" w:rsidRDefault="002D07C5" w:rsidP="002D07C5">
      <w:pPr>
        <w:pStyle w:val="Heading4"/>
        <w:rPr>
          <w:rFonts w:eastAsiaTheme="minorHAnsi"/>
        </w:rPr>
      </w:pPr>
      <w:r>
        <w:rPr>
          <w:rFonts w:eastAsiaTheme="minorHAnsi"/>
        </w:rPr>
        <w:t>Year 8: Measurement and g</w:t>
      </w:r>
      <w:r w:rsidRPr="000A1CC1">
        <w:rPr>
          <w:rFonts w:eastAsiaTheme="minorHAnsi"/>
        </w:rPr>
        <w:t>eometry</w:t>
      </w:r>
      <w:r>
        <w:rPr>
          <w:rFonts w:eastAsiaTheme="minorHAnsi"/>
        </w:rPr>
        <w:t xml:space="preserve"> – </w:t>
      </w:r>
      <w:r w:rsidRPr="000A1CC1">
        <w:rPr>
          <w:rFonts w:eastAsiaTheme="minorHAnsi"/>
        </w:rPr>
        <w:t>Using units of measurement</w:t>
      </w:r>
    </w:p>
    <w:p w14:paraId="5231F77E" w14:textId="77777777" w:rsidR="002D07C5" w:rsidRPr="000A1CC1" w:rsidRDefault="002D07C5" w:rsidP="002D07C5">
      <w:pPr>
        <w:pStyle w:val="NormalWeb"/>
        <w:shd w:val="clear" w:color="auto" w:fill="FFFFFF"/>
        <w:spacing w:before="0" w:beforeAutospacing="0" w:after="150" w:afterAutospacing="0"/>
        <w:rPr>
          <w:rFonts w:asciiTheme="minorHAnsi" w:eastAsiaTheme="minorHAnsi" w:hAnsiTheme="minorHAnsi" w:cstheme="minorBidi"/>
          <w:color w:val="000000" w:themeColor="text1"/>
          <w:sz w:val="22"/>
          <w:szCs w:val="26"/>
          <w:lang w:val="en-US" w:eastAsia="ja-JP"/>
        </w:rPr>
      </w:pPr>
      <w:r w:rsidRPr="000A1CC1">
        <w:rPr>
          <w:rFonts w:asciiTheme="minorHAnsi" w:eastAsiaTheme="minorHAnsi" w:hAnsiTheme="minorHAnsi" w:cstheme="minorBidi"/>
          <w:color w:val="000000" w:themeColor="text1"/>
          <w:sz w:val="22"/>
          <w:szCs w:val="26"/>
          <w:lang w:val="en-US" w:eastAsia="ja-JP"/>
        </w:rPr>
        <w:t>Choose appropriate units of measurement for area and </w:t>
      </w:r>
      <w:hyperlink r:id="rId28" w:tooltip="Display the glossary entry for volume" w:history="1">
        <w:r w:rsidRPr="000A1CC1">
          <w:rPr>
            <w:rFonts w:asciiTheme="minorHAnsi" w:eastAsiaTheme="minorHAnsi" w:hAnsiTheme="minorHAnsi" w:cstheme="minorBidi"/>
            <w:color w:val="000000" w:themeColor="text1"/>
            <w:sz w:val="22"/>
            <w:szCs w:val="26"/>
            <w:lang w:val="en-US" w:eastAsia="ja-JP"/>
          </w:rPr>
          <w:t>volume</w:t>
        </w:r>
      </w:hyperlink>
      <w:r w:rsidRPr="000A1CC1">
        <w:rPr>
          <w:rFonts w:asciiTheme="minorHAnsi" w:eastAsiaTheme="minorHAnsi" w:hAnsiTheme="minorHAnsi" w:cstheme="minorBidi"/>
          <w:color w:val="000000" w:themeColor="text1"/>
          <w:sz w:val="22"/>
          <w:szCs w:val="26"/>
          <w:lang w:val="en-US" w:eastAsia="ja-JP"/>
        </w:rPr>
        <w:t> and convert from one unit to another </w:t>
      </w:r>
      <w:hyperlink r:id="rId29" w:tooltip="View additional details of ACMMG195" w:history="1">
        <w:r w:rsidRPr="000A1CC1">
          <w:rPr>
            <w:rFonts w:asciiTheme="minorHAnsi" w:eastAsiaTheme="minorHAnsi" w:hAnsiTheme="minorHAnsi" w:cstheme="minorBidi"/>
            <w:color w:val="000000" w:themeColor="text1"/>
            <w:sz w:val="22"/>
            <w:szCs w:val="26"/>
            <w:lang w:val="en-US" w:eastAsia="ja-JP"/>
          </w:rPr>
          <w:t>(ACMMG195)</w:t>
        </w:r>
      </w:hyperlink>
    </w:p>
    <w:p w14:paraId="4947DE9B" w14:textId="008143DC" w:rsidR="00FC0B33" w:rsidRPr="00FC0B33" w:rsidRDefault="00FC0B33" w:rsidP="00FC0B33">
      <w:pPr>
        <w:pStyle w:val="Heading4"/>
      </w:pPr>
      <w:r>
        <w:lastRenderedPageBreak/>
        <w:t>Year 8</w:t>
      </w:r>
      <w:r w:rsidRPr="00FC0B33">
        <w:t>: Statistics and probability – Data representation and interpretation</w:t>
      </w:r>
    </w:p>
    <w:p w14:paraId="069E6E64" w14:textId="29B62F1B" w:rsidR="00FC0B33" w:rsidRDefault="00FC0B33" w:rsidP="00FC0B33">
      <w:pPr>
        <w:rPr>
          <w:color w:val="auto"/>
          <w:sz w:val="24"/>
        </w:rPr>
      </w:pPr>
      <w:r>
        <w:t>Investigate the effect on individual</w:t>
      </w:r>
      <w:r>
        <w:rPr>
          <w:rStyle w:val="apple-converted-space"/>
          <w:rFonts w:ascii="Helvetica" w:hAnsi="Helvetica"/>
          <w:color w:val="222222"/>
          <w:sz w:val="21"/>
          <w:szCs w:val="21"/>
        </w:rPr>
        <w:t> </w:t>
      </w:r>
      <w:r>
        <w:t>data</w:t>
      </w:r>
      <w:r>
        <w:rPr>
          <w:rStyle w:val="apple-converted-space"/>
          <w:rFonts w:ascii="Helvetica" w:hAnsi="Helvetica"/>
          <w:color w:val="222222"/>
          <w:sz w:val="21"/>
          <w:szCs w:val="21"/>
        </w:rPr>
        <w:t> </w:t>
      </w:r>
      <w:r>
        <w:t>values, including outliers, on the mean and median ACMSP207</w:t>
      </w:r>
    </w:p>
    <w:p w14:paraId="4D11E3C4" w14:textId="77777777" w:rsidR="00B57117" w:rsidRPr="000A1CC1" w:rsidRDefault="00B57117" w:rsidP="00B57117">
      <w:pPr>
        <w:pStyle w:val="NormalWeb"/>
        <w:shd w:val="clear" w:color="auto" w:fill="FFFFFF"/>
        <w:spacing w:before="0" w:beforeAutospacing="0" w:after="150" w:afterAutospacing="0"/>
        <w:rPr>
          <w:rFonts w:asciiTheme="minorHAnsi" w:eastAsiaTheme="minorHAnsi" w:hAnsiTheme="minorHAnsi" w:cstheme="minorBidi"/>
          <w:color w:val="000000" w:themeColor="text1"/>
          <w:sz w:val="22"/>
          <w:szCs w:val="26"/>
          <w:lang w:val="en-US" w:eastAsia="ja-JP"/>
        </w:rPr>
      </w:pPr>
      <w:r w:rsidRPr="000A1CC1">
        <w:rPr>
          <w:rFonts w:asciiTheme="minorHAnsi" w:eastAsiaTheme="minorHAnsi" w:hAnsiTheme="minorHAnsi" w:cstheme="minorBidi"/>
          <w:color w:val="000000" w:themeColor="text1"/>
          <w:sz w:val="22"/>
          <w:szCs w:val="26"/>
          <w:lang w:val="en-US" w:eastAsia="ja-JP"/>
        </w:rPr>
        <w:t>Choose appropriate units of measurement for area and </w:t>
      </w:r>
      <w:hyperlink r:id="rId30" w:tooltip="Display the glossary entry for volume" w:history="1">
        <w:r w:rsidRPr="000A1CC1">
          <w:rPr>
            <w:rFonts w:asciiTheme="minorHAnsi" w:eastAsiaTheme="minorHAnsi" w:hAnsiTheme="minorHAnsi" w:cstheme="minorBidi"/>
            <w:color w:val="000000" w:themeColor="text1"/>
            <w:sz w:val="22"/>
            <w:szCs w:val="26"/>
            <w:lang w:val="en-US" w:eastAsia="ja-JP"/>
          </w:rPr>
          <w:t>volume</w:t>
        </w:r>
      </w:hyperlink>
      <w:r w:rsidRPr="000A1CC1">
        <w:rPr>
          <w:rFonts w:asciiTheme="minorHAnsi" w:eastAsiaTheme="minorHAnsi" w:hAnsiTheme="minorHAnsi" w:cstheme="minorBidi"/>
          <w:color w:val="000000" w:themeColor="text1"/>
          <w:sz w:val="22"/>
          <w:szCs w:val="26"/>
          <w:lang w:val="en-US" w:eastAsia="ja-JP"/>
        </w:rPr>
        <w:t> and convert from one unit to another </w:t>
      </w:r>
      <w:hyperlink r:id="rId31" w:tooltip="View additional details of ACMMG195" w:history="1">
        <w:r w:rsidRPr="000A1CC1">
          <w:rPr>
            <w:rFonts w:asciiTheme="minorHAnsi" w:eastAsiaTheme="minorHAnsi" w:hAnsiTheme="minorHAnsi" w:cstheme="minorBidi"/>
            <w:color w:val="000000" w:themeColor="text1"/>
            <w:sz w:val="22"/>
            <w:szCs w:val="26"/>
            <w:lang w:val="en-US" w:eastAsia="ja-JP"/>
          </w:rPr>
          <w:t>(ACMMG195)</w:t>
        </w:r>
      </w:hyperlink>
    </w:p>
    <w:p w14:paraId="40A390E7" w14:textId="77777777" w:rsidR="00FC0B33" w:rsidRPr="000A1CC1" w:rsidRDefault="00FC0B33" w:rsidP="00FC0B33">
      <w:pPr>
        <w:pStyle w:val="Heading4"/>
        <w:rPr>
          <w:rFonts w:eastAsiaTheme="minorHAnsi"/>
        </w:rPr>
      </w:pPr>
      <w:r>
        <w:rPr>
          <w:rFonts w:eastAsiaTheme="minorHAnsi"/>
        </w:rPr>
        <w:t>Year 9: Measurement and g</w:t>
      </w:r>
      <w:r w:rsidRPr="000A1CC1">
        <w:rPr>
          <w:rFonts w:eastAsiaTheme="minorHAnsi"/>
        </w:rPr>
        <w:t>eometry</w:t>
      </w:r>
      <w:r>
        <w:rPr>
          <w:rFonts w:eastAsiaTheme="minorHAnsi"/>
        </w:rPr>
        <w:t xml:space="preserve"> – Geometric reasoning</w:t>
      </w:r>
    </w:p>
    <w:p w14:paraId="4523A82B" w14:textId="50EB18F6" w:rsidR="00B57117" w:rsidRPr="002D07C5" w:rsidRDefault="00B57117" w:rsidP="002D07C5">
      <w:pPr>
        <w:pStyle w:val="NormalWeb"/>
        <w:shd w:val="clear" w:color="auto" w:fill="FFFFFF"/>
        <w:spacing w:before="0" w:beforeAutospacing="0" w:after="150" w:afterAutospacing="0"/>
        <w:rPr>
          <w:rFonts w:asciiTheme="minorHAnsi" w:eastAsiaTheme="minorHAnsi" w:hAnsiTheme="minorHAnsi" w:cstheme="minorBidi"/>
          <w:color w:val="000000" w:themeColor="text1"/>
          <w:sz w:val="22"/>
          <w:szCs w:val="26"/>
          <w:lang w:val="en-US" w:eastAsia="ja-JP"/>
        </w:rPr>
      </w:pPr>
      <w:r w:rsidRPr="000A1CC1">
        <w:rPr>
          <w:rFonts w:asciiTheme="minorHAnsi" w:eastAsiaTheme="minorHAnsi" w:hAnsiTheme="minorHAnsi" w:cstheme="minorBidi"/>
          <w:color w:val="000000" w:themeColor="text1"/>
          <w:sz w:val="22"/>
          <w:szCs w:val="26"/>
          <w:lang w:val="en-US" w:eastAsia="ja-JP"/>
        </w:rPr>
        <w:t>Solve problems using </w:t>
      </w:r>
      <w:hyperlink r:id="rId32" w:tooltip="Display the glossary entry for ratio" w:history="1">
        <w:r w:rsidRPr="000A1CC1">
          <w:rPr>
            <w:rFonts w:asciiTheme="minorHAnsi" w:eastAsiaTheme="minorHAnsi" w:hAnsiTheme="minorHAnsi" w:cstheme="minorBidi"/>
            <w:color w:val="000000" w:themeColor="text1"/>
            <w:sz w:val="22"/>
            <w:szCs w:val="26"/>
            <w:lang w:val="en-US" w:eastAsia="ja-JP"/>
          </w:rPr>
          <w:t>ratio</w:t>
        </w:r>
      </w:hyperlink>
      <w:r w:rsidRPr="000A1CC1">
        <w:rPr>
          <w:rFonts w:asciiTheme="minorHAnsi" w:eastAsiaTheme="minorHAnsi" w:hAnsiTheme="minorHAnsi" w:cstheme="minorBidi"/>
          <w:color w:val="000000" w:themeColor="text1"/>
          <w:sz w:val="22"/>
          <w:szCs w:val="26"/>
          <w:lang w:val="en-US" w:eastAsia="ja-JP"/>
        </w:rPr>
        <w:t> and scale factors in </w:t>
      </w:r>
      <w:hyperlink r:id="rId33" w:tooltip="Display the glossary entry for similar" w:history="1">
        <w:r w:rsidRPr="000A1CC1">
          <w:rPr>
            <w:rFonts w:asciiTheme="minorHAnsi" w:eastAsiaTheme="minorHAnsi" w:hAnsiTheme="minorHAnsi" w:cstheme="minorBidi"/>
            <w:color w:val="000000" w:themeColor="text1"/>
            <w:sz w:val="22"/>
            <w:szCs w:val="26"/>
            <w:lang w:val="en-US" w:eastAsia="ja-JP"/>
          </w:rPr>
          <w:t>similar</w:t>
        </w:r>
      </w:hyperlink>
      <w:r w:rsidRPr="000A1CC1">
        <w:rPr>
          <w:rFonts w:asciiTheme="minorHAnsi" w:eastAsiaTheme="minorHAnsi" w:hAnsiTheme="minorHAnsi" w:cstheme="minorBidi"/>
          <w:color w:val="000000" w:themeColor="text1"/>
          <w:sz w:val="22"/>
          <w:szCs w:val="26"/>
          <w:lang w:val="en-US" w:eastAsia="ja-JP"/>
        </w:rPr>
        <w:t> figures </w:t>
      </w:r>
      <w:hyperlink r:id="rId34" w:tooltip="View additional details of ACMMG221" w:history="1">
        <w:r w:rsidRPr="000A1CC1">
          <w:rPr>
            <w:rFonts w:asciiTheme="minorHAnsi" w:eastAsiaTheme="minorHAnsi" w:hAnsiTheme="minorHAnsi" w:cstheme="minorBidi"/>
            <w:color w:val="000000" w:themeColor="text1"/>
            <w:sz w:val="22"/>
            <w:szCs w:val="26"/>
            <w:lang w:val="en-US" w:eastAsia="ja-JP"/>
          </w:rPr>
          <w:t>(ACMMG221)</w:t>
        </w:r>
      </w:hyperlink>
    </w:p>
    <w:p w14:paraId="20741100" w14:textId="5CE6673E" w:rsidR="000A72CA" w:rsidRDefault="000A72CA" w:rsidP="000A72CA">
      <w:pPr>
        <w:pStyle w:val="Heading1"/>
      </w:pPr>
      <w:r>
        <w:t>Getting started</w:t>
      </w:r>
    </w:p>
    <w:p w14:paraId="61F08BE4" w14:textId="2A32969C" w:rsidR="002D07C5" w:rsidRPr="002D07C5" w:rsidRDefault="002D07C5" w:rsidP="002D07C5">
      <w:r>
        <w:t>Discuss the modelling techniques described in the video. The scie</w:t>
      </w:r>
      <w:r w:rsidR="004C43C0">
        <w:t>ntists use a variety of methods</w:t>
      </w:r>
      <w:r>
        <w:t>,</w:t>
      </w:r>
      <w:r w:rsidR="004C43C0">
        <w:t xml:space="preserve"> </w:t>
      </w:r>
      <w:r>
        <w:t xml:space="preserve">one of which relies upon dividing an area into smaller blocks. In this case the blocks are 200 km squares. Why do they do this? </w:t>
      </w:r>
    </w:p>
    <w:p w14:paraId="496A2F38" w14:textId="55429776" w:rsidR="00AD270B" w:rsidRDefault="00AD270B" w:rsidP="000A72CA">
      <w:pPr>
        <w:pStyle w:val="Heading1"/>
        <w:rPr>
          <w:i/>
        </w:rPr>
      </w:pPr>
      <w:r w:rsidRPr="00FB27AB">
        <w:t xml:space="preserve">How much difference </w:t>
      </w:r>
      <w:r w:rsidR="00EB4D6A">
        <w:t xml:space="preserve">in </w:t>
      </w:r>
      <w:r w:rsidRPr="00FB27AB">
        <w:t>the rainfall?</w:t>
      </w:r>
    </w:p>
    <w:p w14:paraId="2D245C01" w14:textId="66EA6036" w:rsidR="000A72CA" w:rsidRDefault="000A72CA" w:rsidP="000A72CA">
      <w:pPr>
        <w:pStyle w:val="Heading2"/>
      </w:pPr>
      <w:r>
        <w:t>Places 200 km away</w:t>
      </w:r>
    </w:p>
    <w:p w14:paraId="0C73D82D" w14:textId="5DE83A63" w:rsidR="000A72CA" w:rsidRDefault="00457DCE" w:rsidP="000A72CA">
      <w:r>
        <w:t>Your choices will v</w:t>
      </w:r>
      <w:r w:rsidR="000A72CA">
        <w:t>ery much be influenced</w:t>
      </w:r>
      <w:r>
        <w:t xml:space="preserve"> by your school location. </w:t>
      </w:r>
      <w:r w:rsidR="000A72CA">
        <w:t xml:space="preserve">Try to get some places </w:t>
      </w:r>
      <w:r>
        <w:t>that are likely to have different rainfalls with d</w:t>
      </w:r>
      <w:r w:rsidR="002D07C5">
        <w:t xml:space="preserve">ifferent geographical features, </w:t>
      </w:r>
      <w:r>
        <w:t xml:space="preserve">for example, mountains or deserts. Students might choose to be more methodical and choose </w:t>
      </w:r>
      <w:r w:rsidR="000A72CA">
        <w:t>different direct</w:t>
      </w:r>
      <w:r>
        <w:t xml:space="preserve">ions, such as </w:t>
      </w:r>
      <w:r w:rsidR="000A72CA">
        <w:t>North, Sout</w:t>
      </w:r>
      <w:r>
        <w:t>h, East and West. They may also want to discuss what ‘approximately’ means in this context.</w:t>
      </w:r>
    </w:p>
    <w:p w14:paraId="3114D19D" w14:textId="6927B5A8" w:rsidR="002D07C5" w:rsidRDefault="004C43C0" w:rsidP="000A72CA">
      <w:r>
        <w:t>Students’</w:t>
      </w:r>
      <w:r w:rsidR="002D07C5">
        <w:t xml:space="preserve"> estimates of rainfall will very much depend upon local knowledge. Other information that could help with closer estimates would be height above sea-level, proximity to the modifying effects of bodies of water, prevailing winds etc. This is a good opportunity to tie in with the sciences.</w:t>
      </w:r>
    </w:p>
    <w:p w14:paraId="3370CF11" w14:textId="51B9D377" w:rsidR="004C43C0" w:rsidRDefault="004C43C0" w:rsidP="000A72CA">
      <w:r>
        <w:t>Actual rainfall can be readily found with a google search.</w:t>
      </w:r>
    </w:p>
    <w:p w14:paraId="7DAE45D6" w14:textId="42D0D5CE" w:rsidR="00457DCE" w:rsidRDefault="00457DCE" w:rsidP="000A72CA">
      <w:r>
        <w:t>Tully in Queensland is usually cited as the wettest place in Australia with an annual average rainfall of over 4000 mm and the hi</w:t>
      </w:r>
      <w:r w:rsidR="00EB4D6A">
        <w:t>ghest ever annual rainfall of 7</w:t>
      </w:r>
      <w:r>
        <w:t>900 mm in 1950.</w:t>
      </w:r>
      <w:r w:rsidR="0018215C">
        <w:t xml:space="preserve"> It is an interesting exercise for students to estimate how high that really is!</w:t>
      </w:r>
    </w:p>
    <w:p w14:paraId="04AA88C2" w14:textId="60F26E6B" w:rsidR="00457DCE" w:rsidRPr="000A72CA" w:rsidRDefault="00895AFD" w:rsidP="000A72CA">
      <w:r>
        <w:t xml:space="preserve">The driest place(s) are around </w:t>
      </w:r>
      <w:r w:rsidR="00457DCE">
        <w:t xml:space="preserve">Lake Eyre </w:t>
      </w:r>
      <w:r>
        <w:t xml:space="preserve">in South Australia, for example, </w:t>
      </w:r>
      <w:proofErr w:type="spellStart"/>
      <w:r>
        <w:t>Mulka</w:t>
      </w:r>
      <w:proofErr w:type="spellEnd"/>
      <w:r>
        <w:t xml:space="preserve"> Bore with an annual rainfall of 100 mm.</w:t>
      </w:r>
      <w:r w:rsidR="004C43C0">
        <w:t xml:space="preserve"> It would be interesting to compare maximum temperatures with minimum rainfall.</w:t>
      </w:r>
    </w:p>
    <w:p w14:paraId="6ED8F257" w14:textId="0C481C05" w:rsidR="00895AFD" w:rsidRDefault="00895AFD" w:rsidP="00895AFD">
      <w:pPr>
        <w:pStyle w:val="Heading2"/>
      </w:pPr>
      <w:r>
        <w:lastRenderedPageBreak/>
        <w:t>Choose two weather stations</w:t>
      </w:r>
    </w:p>
    <w:p w14:paraId="696F41A0" w14:textId="556F4A7C" w:rsidR="00895AFD" w:rsidRDefault="00895AFD" w:rsidP="00AD270B">
      <w:r>
        <w:t>T</w:t>
      </w:r>
      <w:r w:rsidR="00AD270B">
        <w:t>he Bureau of Meteorology website (</w:t>
      </w:r>
      <w:hyperlink r:id="rId35" w:history="1">
        <w:r w:rsidR="00AD270B" w:rsidRPr="007C52FD">
          <w:rPr>
            <w:rStyle w:val="Hyperlink"/>
          </w:rPr>
          <w:t>http://www.bom.gov.au/climate/data/index.shtml</w:t>
        </w:r>
      </w:hyperlink>
      <w:r w:rsidR="00AD270B">
        <w:t xml:space="preserve"> ) </w:t>
      </w:r>
      <w:r>
        <w:t xml:space="preserve">has </w:t>
      </w:r>
      <w:r w:rsidR="00AD270B" w:rsidRPr="00D2396C">
        <w:t xml:space="preserve">rainfall data for </w:t>
      </w:r>
      <w:r>
        <w:t xml:space="preserve">various </w:t>
      </w:r>
      <w:r w:rsidR="00AD270B" w:rsidRPr="00D2396C">
        <w:t>weather station</w:t>
      </w:r>
      <w:r>
        <w:t>s.</w:t>
      </w:r>
      <w:r w:rsidR="00AD270B" w:rsidRPr="00D2396C">
        <w:t xml:space="preserve"> </w:t>
      </w:r>
      <w:r>
        <w:t xml:space="preserve">Select the one nearest </w:t>
      </w:r>
      <w:r w:rsidR="00AD270B" w:rsidRPr="00D2396C">
        <w:t xml:space="preserve">to your school and </w:t>
      </w:r>
      <w:r w:rsidR="0018215C">
        <w:t>another close to one of the</w:t>
      </w:r>
      <w:r>
        <w:t xml:space="preserve"> ‘200 km places’.</w:t>
      </w:r>
      <w:r w:rsidR="0018215C">
        <w:t xml:space="preserve"> Students may wish to use different weather stations.</w:t>
      </w:r>
    </w:p>
    <w:p w14:paraId="7D756033" w14:textId="0B40D35B" w:rsidR="00AD270B" w:rsidRDefault="00AD270B" w:rsidP="00AD270B">
      <w:r>
        <w:t>It will be n</w:t>
      </w:r>
      <w:r w:rsidR="00895AFD">
        <w:t>ecessary to experiment with the</w:t>
      </w:r>
      <w:r>
        <w:t xml:space="preserve"> site to get the information required</w:t>
      </w:r>
      <w:r w:rsidR="00895AFD">
        <w:t>.</w:t>
      </w:r>
      <w:r>
        <w:t xml:space="preserve"> </w:t>
      </w:r>
      <w:r w:rsidR="00895AFD">
        <w:t>Some stations have months missing in some years so be aware of this as students start selecting places. T</w:t>
      </w:r>
      <w:r>
        <w:t>here is the facility to have daily or monthly rainfall</w:t>
      </w:r>
      <w:r w:rsidR="00895AFD">
        <w:t xml:space="preserve">; monthly data is more manageable. </w:t>
      </w:r>
      <w:r>
        <w:t xml:space="preserve">  </w:t>
      </w:r>
    </w:p>
    <w:p w14:paraId="48A4874D" w14:textId="01462490" w:rsidR="00AD270B" w:rsidRDefault="00AD270B" w:rsidP="00AD270B">
      <w:pPr>
        <w:spacing w:after="0"/>
      </w:pPr>
      <w:r>
        <w:t xml:space="preserve">The </w:t>
      </w:r>
      <w:r w:rsidR="00C1216C">
        <w:t xml:space="preserve">questions are a prompt </w:t>
      </w:r>
      <w:r>
        <w:t>to discuss what the average means compared t</w:t>
      </w:r>
      <w:r w:rsidR="00C1216C">
        <w:t xml:space="preserve">o each of the monthly totals, that is, </w:t>
      </w:r>
      <w:r>
        <w:t>does the average paint a sensible</w:t>
      </w:r>
      <w:r w:rsidR="00C1216C">
        <w:t xml:space="preserve"> picture of the rain each month?</w:t>
      </w:r>
    </w:p>
    <w:p w14:paraId="262318AF" w14:textId="77777777" w:rsidR="00C1216C" w:rsidRPr="001C5C82" w:rsidRDefault="00C1216C" w:rsidP="00C1216C">
      <w:pPr>
        <w:pStyle w:val="Heading1"/>
      </w:pPr>
      <w:r>
        <w:t>Dividing up Australia</w:t>
      </w:r>
    </w:p>
    <w:p w14:paraId="095EA26A" w14:textId="3FC610A7" w:rsidR="0018215C" w:rsidRDefault="0018215C" w:rsidP="00C1216C">
      <w:r>
        <w:t>Provide groups of students with scaled maps of Australia. Estimates should probably begin with the ‘dimensions’ of Australia. This is a good scale-reading exercise.</w:t>
      </w:r>
    </w:p>
    <w:p w14:paraId="0581ECB9" w14:textId="076D51A5" w:rsidR="00DA06F6" w:rsidRDefault="0018215C" w:rsidP="0018215C">
      <w:r>
        <w:t xml:space="preserve">What is the best way to divide up Australia into 200 km squares? </w:t>
      </w:r>
      <w:r w:rsidR="00C1216C">
        <w:t>Australia has an approximate area of 7.692 million km</w:t>
      </w:r>
      <w:r w:rsidR="00C1216C">
        <w:rPr>
          <w:vertAlign w:val="superscript"/>
        </w:rPr>
        <w:t>2</w:t>
      </w:r>
      <w:r w:rsidR="00C1216C">
        <w:t xml:space="preserve"> or 7 692 024 km</w:t>
      </w:r>
      <w:r w:rsidR="00C1216C">
        <w:rPr>
          <w:vertAlign w:val="superscript"/>
        </w:rPr>
        <w:t>2</w:t>
      </w:r>
      <w:r w:rsidR="00C1216C">
        <w:t xml:space="preserve">. There should be an interesting discussion about what you </w:t>
      </w:r>
      <w:r>
        <w:t xml:space="preserve">might </w:t>
      </w:r>
      <w:r w:rsidR="00C1216C">
        <w:t>divide by and if that is accurate enough, especially as Australia is not a regular shape.</w:t>
      </w:r>
      <w:r w:rsidR="00C1216C" w:rsidRPr="00AA33F9">
        <w:t xml:space="preserve"> </w:t>
      </w:r>
      <w:r w:rsidR="00C1216C">
        <w:t xml:space="preserve">That is, is </w:t>
      </w:r>
      <w:r>
        <w:t xml:space="preserve">the number of 200 km squares </w:t>
      </w:r>
      <w:r w:rsidR="00C1216C">
        <w:t>the area of Australia divided by 40 000</w:t>
      </w:r>
      <w:r>
        <w:t>,</w:t>
      </w:r>
      <w:r w:rsidR="00C1216C">
        <w:t xml:space="preserve"> or should it be done as a mapping exercise?</w:t>
      </w:r>
      <w:r w:rsidR="00F52D7F">
        <w:t xml:space="preserve"> Can we subdivide into a number of more easily calculated shapes, such as triangles, rectangle </w:t>
      </w:r>
      <w:proofErr w:type="spellStart"/>
      <w:r w:rsidR="00F52D7F">
        <w:t>etc</w:t>
      </w:r>
      <w:proofErr w:type="spellEnd"/>
      <w:r w:rsidR="00F52D7F">
        <w:t>?</w:t>
      </w:r>
    </w:p>
    <w:p w14:paraId="37AAC57B" w14:textId="3A8CB5E2" w:rsidR="00AA33F9" w:rsidRDefault="00AA33F9" w:rsidP="00AD270B">
      <w:pPr>
        <w:spacing w:after="0"/>
      </w:pPr>
      <w:r>
        <w:t xml:space="preserve">The next </w:t>
      </w:r>
      <w:r w:rsidR="00DA06F6">
        <w:t xml:space="preserve">discussion points </w:t>
      </w:r>
      <w:r>
        <w:t xml:space="preserve">are intended to get students to think about the idea of </w:t>
      </w:r>
      <w:r w:rsidR="00F52D7F">
        <w:t>‘</w:t>
      </w:r>
      <w:r>
        <w:t>averaging averages</w:t>
      </w:r>
      <w:r w:rsidR="00F52D7F">
        <w:t>’</w:t>
      </w:r>
      <w:r>
        <w:t xml:space="preserve"> over the whole</w:t>
      </w:r>
      <w:r w:rsidR="00F52D7F">
        <w:t xml:space="preserve"> of Australia and then extend</w:t>
      </w:r>
      <w:r>
        <w:t xml:space="preserve"> that idea to the earth’s surface.</w:t>
      </w:r>
      <w:r w:rsidR="00F52D7F">
        <w:t xml:space="preserve"> </w:t>
      </w:r>
      <w:r>
        <w:t xml:space="preserve">This should lead to a discussion about making long term predictions based on data that is averaged over large distances and </w:t>
      </w:r>
      <w:proofErr w:type="gramStart"/>
      <w:r>
        <w:t>long time</w:t>
      </w:r>
      <w:proofErr w:type="gramEnd"/>
      <w:r>
        <w:t xml:space="preserve"> periods.</w:t>
      </w:r>
    </w:p>
    <w:p w14:paraId="432A78B7" w14:textId="77777777" w:rsidR="00F52D7F" w:rsidRDefault="00F52D7F" w:rsidP="00AD270B">
      <w:pPr>
        <w:spacing w:after="0"/>
      </w:pPr>
    </w:p>
    <w:p w14:paraId="1733B5A4" w14:textId="77777777" w:rsidR="00AD270B" w:rsidRDefault="00AD270B" w:rsidP="00AD270B">
      <w:pPr>
        <w:spacing w:after="0"/>
      </w:pPr>
      <w:r>
        <w:t xml:space="preserve">What further information is required to make predictions about rainfall into the future?  </w:t>
      </w:r>
    </w:p>
    <w:p w14:paraId="35CC044F" w14:textId="77777777" w:rsidR="00AD270B" w:rsidRDefault="00AD270B" w:rsidP="00AD270B">
      <w:r>
        <w:t>It will help your discussion to think about the difference between weather and climate.</w:t>
      </w:r>
    </w:p>
    <w:p w14:paraId="7FDABE11" w14:textId="4F65E79C" w:rsidR="00FB27AB" w:rsidRPr="00F52D7F" w:rsidRDefault="00FB27AB" w:rsidP="00F52D7F">
      <w:pPr>
        <w:pStyle w:val="Heading2"/>
        <w:adjustRightInd/>
        <w:spacing w:before="240" w:after="0"/>
        <w:rPr>
          <w:i w:val="0"/>
        </w:rPr>
      </w:pPr>
      <w:r w:rsidRPr="00FB27AB">
        <w:rPr>
          <w:i w:val="0"/>
        </w:rPr>
        <w:t>Conclusion</w:t>
      </w:r>
    </w:p>
    <w:p w14:paraId="05BA97AA" w14:textId="453BEFB3" w:rsidR="00FB27AB" w:rsidRPr="00E8237B" w:rsidRDefault="00FB27AB" w:rsidP="00FB27AB">
      <w:pPr>
        <w:spacing w:after="0"/>
      </w:pPr>
      <w:r>
        <w:t xml:space="preserve">Reconsider the discussion you had about rain before doing the activities.  Why is it important to have accurate information about rainfall </w:t>
      </w:r>
      <w:r w:rsidR="00F52D7F">
        <w:t xml:space="preserve">when </w:t>
      </w:r>
      <w:r>
        <w:t xml:space="preserve">making predictions about climate change and possible rainfall changes into the future? </w:t>
      </w:r>
    </w:p>
    <w:p w14:paraId="15667CFE" w14:textId="714D935D" w:rsidR="00FB27AB" w:rsidRDefault="00F52D7F" w:rsidP="00AD270B">
      <w:r>
        <w:t xml:space="preserve">Students could </w:t>
      </w:r>
      <w:r w:rsidR="00154491">
        <w:t xml:space="preserve">write a summary of the activity </w:t>
      </w:r>
      <w:r>
        <w:t xml:space="preserve">using </w:t>
      </w:r>
      <w:r w:rsidR="00154491">
        <w:t xml:space="preserve">their own experiences or </w:t>
      </w:r>
      <w:r>
        <w:t>information from the media</w:t>
      </w:r>
      <w:r w:rsidR="00154491">
        <w:t>.</w:t>
      </w:r>
    </w:p>
    <w:p w14:paraId="5D2B7AF9" w14:textId="77777777" w:rsidR="002C700B" w:rsidRDefault="00154491" w:rsidP="00AD270B">
      <w:r>
        <w:t xml:space="preserve">For example: </w:t>
      </w:r>
    </w:p>
    <w:p w14:paraId="2E997558" w14:textId="68199911" w:rsidR="002C700B" w:rsidRDefault="00154491" w:rsidP="002C700B">
      <w:pPr>
        <w:pStyle w:val="ListParagraph"/>
        <w:numPr>
          <w:ilvl w:val="0"/>
          <w:numId w:val="17"/>
        </w:numPr>
      </w:pPr>
      <w:r>
        <w:t>Building houses in areas that are pro</w:t>
      </w:r>
      <w:r w:rsidR="002C700B">
        <w:t>ne to flooding.</w:t>
      </w:r>
    </w:p>
    <w:p w14:paraId="02C0A8AF" w14:textId="27FAD192" w:rsidR="002C700B" w:rsidRDefault="00F52D7F" w:rsidP="002C700B">
      <w:pPr>
        <w:pStyle w:val="ListParagraph"/>
        <w:numPr>
          <w:ilvl w:val="0"/>
          <w:numId w:val="17"/>
        </w:numPr>
      </w:pPr>
      <w:r>
        <w:lastRenderedPageBreak/>
        <w:t>The i</w:t>
      </w:r>
      <w:r w:rsidR="002C700B">
        <w:t>ncreasing population in Australia and why the majority of Australians live near the coast.</w:t>
      </w:r>
    </w:p>
    <w:p w14:paraId="7A56E04B" w14:textId="57B85152" w:rsidR="002C700B" w:rsidRDefault="002C700B" w:rsidP="00AD270B">
      <w:pPr>
        <w:pStyle w:val="ListParagraph"/>
        <w:numPr>
          <w:ilvl w:val="0"/>
          <w:numId w:val="17"/>
        </w:numPr>
      </w:pPr>
      <w:r>
        <w:t>Development of agriculture and feeding a larger population.</w:t>
      </w:r>
    </w:p>
    <w:p w14:paraId="524E9169" w14:textId="77777777" w:rsidR="00282325" w:rsidRDefault="00282325" w:rsidP="00D95310">
      <w:pPr>
        <w:pStyle w:val="Heading1"/>
      </w:pPr>
      <w:r w:rsidRPr="00C4083E">
        <w:t>Resources needed</w:t>
      </w:r>
    </w:p>
    <w:p w14:paraId="1E0820BB" w14:textId="77BDD88F" w:rsidR="0075211D" w:rsidRDefault="0075211D" w:rsidP="0075211D">
      <w:r>
        <w:t>Map</w:t>
      </w:r>
      <w:r w:rsidR="00C1216C">
        <w:t>s</w:t>
      </w:r>
      <w:r>
        <w:t xml:space="preserve"> of Australia with scale</w:t>
      </w:r>
    </w:p>
    <w:p w14:paraId="3EBC84B9" w14:textId="4C29B97D" w:rsidR="0075211D" w:rsidRDefault="0075211D" w:rsidP="0075211D">
      <w:r>
        <w:t>Internet access for gathering data from the Bureau of Meteorolog</w:t>
      </w:r>
      <w:r w:rsidR="00C1216C">
        <w:t>y</w:t>
      </w:r>
    </w:p>
    <w:p w14:paraId="6CEF0325" w14:textId="5C2D00D7" w:rsidR="00EE4C4F" w:rsidRDefault="00EE4C4F">
      <w:pPr>
        <w:spacing w:after="160"/>
      </w:pPr>
      <w:r>
        <w:br w:type="page"/>
      </w:r>
    </w:p>
    <w:p w14:paraId="682F98F6" w14:textId="4F7EF4D2" w:rsidR="005D0F51" w:rsidRDefault="00C900D2" w:rsidP="005D0F51">
      <w:pPr>
        <w:pStyle w:val="Activitynamesubtitle"/>
      </w:pPr>
      <w:r>
        <w:lastRenderedPageBreak/>
        <w:t xml:space="preserve">Activity 3: What might </w:t>
      </w:r>
      <w:r w:rsidR="005D0F51">
        <w:t>happen if…?</w:t>
      </w:r>
    </w:p>
    <w:p w14:paraId="050C132D" w14:textId="65835234" w:rsidR="005D0F51" w:rsidRDefault="005D0F51" w:rsidP="005D0F51">
      <w:pPr>
        <w:spacing w:after="160"/>
      </w:pPr>
      <w:r>
        <w:t xml:space="preserve">Major changes in climate can mean changes in rainfall and temperature (either increasing or decreasing) which in turn can affect agriculture </w:t>
      </w:r>
      <w:r w:rsidR="00B4290B">
        <w:t xml:space="preserve">and/or </w:t>
      </w:r>
      <w:r>
        <w:t>recreational activities.</w:t>
      </w:r>
    </w:p>
    <w:p w14:paraId="4F4D1ADA" w14:textId="5888E363" w:rsidR="005D0F51" w:rsidRDefault="005D0F51" w:rsidP="005D0F51">
      <w:pPr>
        <w:spacing w:after="160"/>
      </w:pPr>
      <w:r>
        <w:t xml:space="preserve">Students research the kind of agricultural activities that </w:t>
      </w:r>
      <w:r w:rsidR="00B4290B">
        <w:t xml:space="preserve">exist </w:t>
      </w:r>
      <w:r>
        <w:t xml:space="preserve">in their area (food crops, livestock </w:t>
      </w:r>
      <w:proofErr w:type="spellStart"/>
      <w:r>
        <w:t>etc</w:t>
      </w:r>
      <w:proofErr w:type="spellEnd"/>
      <w:r>
        <w:t xml:space="preserve">) and the type of climate necessary to support that activity. They may also consider recreational activities that might be affected by changes in climate (ski fields, water sports </w:t>
      </w:r>
      <w:proofErr w:type="spellStart"/>
      <w:r>
        <w:t>etc</w:t>
      </w:r>
      <w:proofErr w:type="spellEnd"/>
      <w:r>
        <w:t>).</w:t>
      </w:r>
    </w:p>
    <w:p w14:paraId="4CD36981" w14:textId="799D4D94" w:rsidR="00B4290B" w:rsidRDefault="00C900D2" w:rsidP="005D0F51">
      <w:pPr>
        <w:spacing w:after="160"/>
      </w:pPr>
      <w:r>
        <w:t xml:space="preserve">They build a picture of the climate of their local area using information from </w:t>
      </w:r>
      <w:r w:rsidR="003A7776">
        <w:t>reliable sources such as the Bureau of Meteorology. Students consider the suitability of different kind of averages.</w:t>
      </w:r>
    </w:p>
    <w:p w14:paraId="7304BD15" w14:textId="77777777" w:rsidR="005D0F51" w:rsidRDefault="005D0F51" w:rsidP="005D0F51">
      <w:pPr>
        <w:pStyle w:val="Heading1"/>
      </w:pPr>
      <w:r>
        <w:t>Why do this?</w:t>
      </w:r>
    </w:p>
    <w:p w14:paraId="17D6C82A" w14:textId="1F793867" w:rsidR="005D0F51" w:rsidRDefault="003A7776" w:rsidP="005D0F51">
      <w:r>
        <w:t xml:space="preserve">Students build a sound picture of their local climate, examining many factors. They </w:t>
      </w:r>
      <w:r w:rsidR="005D0F51">
        <w:t xml:space="preserve">better understand the </w:t>
      </w:r>
      <w:r>
        <w:t>climatic conditions needed for local agricultural activities.</w:t>
      </w:r>
    </w:p>
    <w:p w14:paraId="62F96F5F" w14:textId="261E5625" w:rsidR="003A7776" w:rsidRDefault="003A7776" w:rsidP="005D0F51">
      <w:r>
        <w:t>Students understand that comparatively small changes in climate can have significant effects on agriculture. They logically explore various scenarios. Students understand that different mathematical models can give</w:t>
      </w:r>
      <w:r w:rsidR="004E29AF">
        <w:t xml:space="preserve"> different ‘answers’ and that there are </w:t>
      </w:r>
      <w:r>
        <w:t xml:space="preserve">limitations </w:t>
      </w:r>
      <w:r w:rsidR="004E29AF">
        <w:t>when extrapolat</w:t>
      </w:r>
      <w:r>
        <w:t xml:space="preserve">ing </w:t>
      </w:r>
      <w:r w:rsidR="004E29AF">
        <w:t>data.</w:t>
      </w:r>
    </w:p>
    <w:p w14:paraId="2CF083CE" w14:textId="66968202" w:rsidR="00C114DA" w:rsidRDefault="00C114DA" w:rsidP="005D0F51">
      <w:r>
        <w:t>Students understand the conflict that can arise from the different perspectives on climate of, say, farmers and the sportspeople.</w:t>
      </w:r>
    </w:p>
    <w:p w14:paraId="4B899F7F" w14:textId="77777777" w:rsidR="005D0F51" w:rsidRDefault="005D0F51" w:rsidP="005D0F51">
      <w:pPr>
        <w:pStyle w:val="Heading1"/>
      </w:pPr>
      <w:r>
        <w:t>Australian Curriculum links</w:t>
      </w:r>
    </w:p>
    <w:p w14:paraId="79B89E27" w14:textId="639564E9" w:rsidR="005D0F51" w:rsidRDefault="005D0F51" w:rsidP="005D0F51">
      <w:pPr>
        <w:pStyle w:val="Heading4"/>
        <w:rPr>
          <w:rFonts w:eastAsiaTheme="minorHAnsi"/>
        </w:rPr>
      </w:pPr>
      <w:r>
        <w:rPr>
          <w:rFonts w:eastAsiaTheme="minorHAnsi"/>
        </w:rPr>
        <w:t xml:space="preserve">Year 6: </w:t>
      </w:r>
      <w:r w:rsidR="004E29AF">
        <w:rPr>
          <w:rFonts w:eastAsiaTheme="minorHAnsi"/>
        </w:rPr>
        <w:t>Statistics and probability –</w:t>
      </w:r>
      <w:r>
        <w:rPr>
          <w:rFonts w:eastAsiaTheme="minorHAnsi"/>
        </w:rPr>
        <w:t xml:space="preserve"> </w:t>
      </w:r>
      <w:r w:rsidR="004E29AF">
        <w:rPr>
          <w:rFonts w:eastAsiaTheme="minorHAnsi"/>
        </w:rPr>
        <w:t>Data representation and interpretation</w:t>
      </w:r>
    </w:p>
    <w:p w14:paraId="23312DF3" w14:textId="0296F647" w:rsidR="004E29AF" w:rsidRPr="004E29AF" w:rsidRDefault="004E29AF" w:rsidP="004E29AF">
      <w:pPr>
        <w:rPr>
          <w:sz w:val="24"/>
        </w:rPr>
      </w:pPr>
      <w:r w:rsidRPr="004E29AF">
        <w:t>Interpret</w:t>
      </w:r>
      <w:r w:rsidRPr="004E29AF">
        <w:rPr>
          <w:rStyle w:val="apple-converted-space"/>
          <w:rFonts w:ascii="Helvetica" w:hAnsi="Helvetica"/>
          <w:sz w:val="21"/>
          <w:szCs w:val="21"/>
        </w:rPr>
        <w:t> </w:t>
      </w:r>
      <w:r w:rsidRPr="004E29AF">
        <w:t>secondary data</w:t>
      </w:r>
      <w:r w:rsidRPr="004E29AF">
        <w:rPr>
          <w:rStyle w:val="apple-converted-space"/>
          <w:rFonts w:ascii="Helvetica" w:hAnsi="Helvetica"/>
          <w:sz w:val="21"/>
          <w:szCs w:val="21"/>
        </w:rPr>
        <w:t> </w:t>
      </w:r>
      <w:r w:rsidRPr="004E29AF">
        <w:t>presented in digital media and elsewhere</w:t>
      </w:r>
      <w:r w:rsidRPr="004E29AF">
        <w:rPr>
          <w:rStyle w:val="apple-converted-space"/>
          <w:rFonts w:ascii="Helvetica" w:hAnsi="Helvetica"/>
          <w:sz w:val="21"/>
          <w:szCs w:val="21"/>
        </w:rPr>
        <w:t> </w:t>
      </w:r>
      <w:r w:rsidRPr="004E29AF">
        <w:t>(ACMSP148</w:t>
      </w:r>
      <w:r>
        <w:t>)</w:t>
      </w:r>
    </w:p>
    <w:p w14:paraId="65F4FE60" w14:textId="7472B9C4" w:rsidR="004E29AF" w:rsidRDefault="004E29AF" w:rsidP="005D0F51">
      <w:pPr>
        <w:pStyle w:val="Heading4"/>
        <w:rPr>
          <w:rFonts w:eastAsiaTheme="minorHAnsi"/>
        </w:rPr>
      </w:pPr>
      <w:r>
        <w:rPr>
          <w:rFonts w:eastAsiaTheme="minorHAnsi"/>
        </w:rPr>
        <w:t>Year 7: Statistics and probability – Data representation and interpretation</w:t>
      </w:r>
    </w:p>
    <w:p w14:paraId="79307E03" w14:textId="2EB9E9C3" w:rsidR="004E29AF" w:rsidRPr="004E29AF" w:rsidRDefault="004E29AF" w:rsidP="0033737B">
      <w:r w:rsidRPr="004E29AF">
        <w:t>Identify and investigate issues involving</w:t>
      </w:r>
      <w:r w:rsidRPr="004E29AF">
        <w:rPr>
          <w:rStyle w:val="apple-converted-space"/>
          <w:rFonts w:ascii="Helvetica" w:hAnsi="Helvetica"/>
          <w:sz w:val="21"/>
          <w:szCs w:val="21"/>
        </w:rPr>
        <w:t> </w:t>
      </w:r>
      <w:r w:rsidRPr="004E29AF">
        <w:t>numerical data</w:t>
      </w:r>
      <w:r w:rsidR="0033737B">
        <w:t xml:space="preserve"> </w:t>
      </w:r>
      <w:r w:rsidRPr="004E29AF">
        <w:t>collected from primary and secondary sources</w:t>
      </w:r>
      <w:r w:rsidRPr="004E29AF">
        <w:rPr>
          <w:rStyle w:val="apple-converted-space"/>
          <w:rFonts w:ascii="Helvetica" w:hAnsi="Helvetica"/>
          <w:sz w:val="21"/>
          <w:szCs w:val="21"/>
        </w:rPr>
        <w:t> </w:t>
      </w:r>
      <w:r w:rsidRPr="004E29AF">
        <w:t>(ACMSP169</w:t>
      </w:r>
      <w:r w:rsidR="0033737B">
        <w:t>)</w:t>
      </w:r>
    </w:p>
    <w:p w14:paraId="17717BE0" w14:textId="2417AD77" w:rsidR="004E29AF" w:rsidRDefault="004E29AF" w:rsidP="0033737B">
      <w:r w:rsidRPr="004E29AF">
        <w:t>Describe and interpret</w:t>
      </w:r>
      <w:r w:rsidRPr="004E29AF">
        <w:rPr>
          <w:rStyle w:val="apple-converted-space"/>
          <w:rFonts w:ascii="Helvetica" w:hAnsi="Helvetica"/>
          <w:sz w:val="21"/>
          <w:szCs w:val="21"/>
        </w:rPr>
        <w:t> </w:t>
      </w:r>
      <w:r w:rsidRPr="004E29AF">
        <w:t>data</w:t>
      </w:r>
      <w:r w:rsidRPr="004E29AF">
        <w:rPr>
          <w:rStyle w:val="apple-converted-space"/>
          <w:rFonts w:ascii="Helvetica" w:hAnsi="Helvetica"/>
          <w:sz w:val="21"/>
          <w:szCs w:val="21"/>
        </w:rPr>
        <w:t> </w:t>
      </w:r>
      <w:r w:rsidRPr="004E29AF">
        <w:t>displays using</w:t>
      </w:r>
      <w:r w:rsidRPr="004E29AF">
        <w:rPr>
          <w:rStyle w:val="apple-converted-space"/>
          <w:rFonts w:ascii="Helvetica" w:hAnsi="Helvetica"/>
          <w:sz w:val="21"/>
          <w:szCs w:val="21"/>
        </w:rPr>
        <w:t> </w:t>
      </w:r>
      <w:r w:rsidRPr="004E29AF">
        <w:t>median,</w:t>
      </w:r>
      <w:r w:rsidRPr="004E29AF">
        <w:rPr>
          <w:rStyle w:val="apple-converted-space"/>
          <w:rFonts w:ascii="Helvetica" w:hAnsi="Helvetica"/>
          <w:sz w:val="21"/>
          <w:szCs w:val="21"/>
        </w:rPr>
        <w:t> </w:t>
      </w:r>
      <w:r w:rsidRPr="004E29AF">
        <w:t>mean</w:t>
      </w:r>
      <w:r w:rsidRPr="004E29AF">
        <w:rPr>
          <w:rStyle w:val="apple-converted-space"/>
          <w:rFonts w:ascii="Helvetica" w:hAnsi="Helvetica"/>
          <w:sz w:val="21"/>
          <w:szCs w:val="21"/>
        </w:rPr>
        <w:t> </w:t>
      </w:r>
      <w:r w:rsidRPr="004E29AF">
        <w:t>and</w:t>
      </w:r>
      <w:r w:rsidRPr="004E29AF">
        <w:rPr>
          <w:rStyle w:val="apple-converted-space"/>
          <w:rFonts w:ascii="Helvetica" w:hAnsi="Helvetica"/>
          <w:sz w:val="21"/>
          <w:szCs w:val="21"/>
        </w:rPr>
        <w:t> </w:t>
      </w:r>
      <w:r w:rsidRPr="004E29AF">
        <w:t>range</w:t>
      </w:r>
      <w:r w:rsidRPr="004E29AF">
        <w:rPr>
          <w:rStyle w:val="apple-converted-space"/>
          <w:rFonts w:ascii="Helvetica" w:hAnsi="Helvetica"/>
          <w:sz w:val="21"/>
          <w:szCs w:val="21"/>
        </w:rPr>
        <w:t> </w:t>
      </w:r>
      <w:r w:rsidRPr="0033737B">
        <w:t>(ACMSP172</w:t>
      </w:r>
      <w:r w:rsidR="0033737B">
        <w:t>)</w:t>
      </w:r>
    </w:p>
    <w:p w14:paraId="77AA0AED" w14:textId="1F858D0E" w:rsidR="004E29AF" w:rsidRDefault="004E29AF" w:rsidP="004E29AF">
      <w:pPr>
        <w:pStyle w:val="Heading4"/>
        <w:rPr>
          <w:rFonts w:eastAsiaTheme="minorHAnsi"/>
        </w:rPr>
      </w:pPr>
      <w:r>
        <w:rPr>
          <w:rFonts w:eastAsiaTheme="minorHAnsi"/>
        </w:rPr>
        <w:lastRenderedPageBreak/>
        <w:t>Year 9: Statistics and probability – Data representation and interpretation</w:t>
      </w:r>
    </w:p>
    <w:p w14:paraId="545F334C" w14:textId="262D901F" w:rsidR="004E29AF" w:rsidRDefault="004E29AF" w:rsidP="0033737B">
      <w:pPr>
        <w:rPr>
          <w:color w:val="auto"/>
          <w:sz w:val="24"/>
        </w:rPr>
      </w:pPr>
      <w:r>
        <w:t>Identify everyday questions and issues involving at least one numerical and at least one</w:t>
      </w:r>
      <w:r>
        <w:rPr>
          <w:rStyle w:val="apple-converted-space"/>
        </w:rPr>
        <w:t> </w:t>
      </w:r>
      <w:r>
        <w:t>categorical variable, and collect</w:t>
      </w:r>
      <w:r>
        <w:rPr>
          <w:rStyle w:val="apple-converted-space"/>
        </w:rPr>
        <w:t> </w:t>
      </w:r>
      <w:r>
        <w:t>data</w:t>
      </w:r>
      <w:r>
        <w:rPr>
          <w:rStyle w:val="apple-converted-space"/>
        </w:rPr>
        <w:t> </w:t>
      </w:r>
      <w:r>
        <w:t>directly and from secondary sources</w:t>
      </w:r>
      <w:r w:rsidR="0033737B">
        <w:rPr>
          <w:rStyle w:val="apple-converted-space"/>
        </w:rPr>
        <w:t xml:space="preserve"> </w:t>
      </w:r>
      <w:r w:rsidRPr="0033737B">
        <w:t>(ACMSP228</w:t>
      </w:r>
      <w:r w:rsidR="0033737B">
        <w:t>)</w:t>
      </w:r>
    </w:p>
    <w:p w14:paraId="453AD817" w14:textId="77777777" w:rsidR="005D0F51" w:rsidRDefault="005D0F51" w:rsidP="005D0F51">
      <w:pPr>
        <w:pStyle w:val="Heading1"/>
      </w:pPr>
      <w:r w:rsidRPr="00B51484">
        <w:t>Getting started</w:t>
      </w:r>
    </w:p>
    <w:p w14:paraId="085C97D6" w14:textId="2DD7A2EE" w:rsidR="00573694" w:rsidRDefault="00573694" w:rsidP="00573694">
      <w:r>
        <w:t xml:space="preserve">Begin with a discussion about your local area (it may extend for many </w:t>
      </w:r>
      <w:proofErr w:type="spellStart"/>
      <w:r>
        <w:t>kilometres</w:t>
      </w:r>
      <w:proofErr w:type="spellEnd"/>
      <w:r>
        <w:t xml:space="preserve"> depending on where you are).</w:t>
      </w:r>
    </w:p>
    <w:p w14:paraId="44F37451" w14:textId="52777018" w:rsidR="00573694" w:rsidRDefault="00573694" w:rsidP="00573694">
      <w:r>
        <w:t>What agriculture exists? Prompt students with suggestions of different types of food crops (grains, fruit, vegetables</w:t>
      </w:r>
      <w:r w:rsidR="0081116B">
        <w:t>, fung</w:t>
      </w:r>
      <w:r>
        <w:t>i) and different kinds of animal farming (poultry, bees, cattle, pigs, fish) plus ‘wild’ agriculture (kangaroos, bush tucker, seafood). Students may need to do some research if they are unfamiliar with what is produced locally.</w:t>
      </w:r>
    </w:p>
    <w:p w14:paraId="2C062444" w14:textId="52D331B3" w:rsidR="0081116B" w:rsidRDefault="00573694" w:rsidP="00573694">
      <w:r>
        <w:t>Discuss students’ perceptions of their</w:t>
      </w:r>
      <w:r w:rsidR="001B27B0">
        <w:t xml:space="preserve"> local climate. What is it like?</w:t>
      </w:r>
      <w:r>
        <w:t xml:space="preserve"> D</w:t>
      </w:r>
      <w:r w:rsidR="0081116B">
        <w:t xml:space="preserve">o they know how much rain falls? And when it rains most often? What the average temperature is? </w:t>
      </w:r>
      <w:r w:rsidR="001B27B0">
        <w:t>It will be easier if students identify the characteristics of each the seasons</w:t>
      </w:r>
      <w:r w:rsidR="0013769F">
        <w:t>.</w:t>
      </w:r>
    </w:p>
    <w:p w14:paraId="30638C37" w14:textId="1F52488F" w:rsidR="00CC6D3C" w:rsidRDefault="00CC6D3C" w:rsidP="00573694">
      <w:r>
        <w:t xml:space="preserve">There is an opportunity to incorporate Indigenous weather knowledge: the different seasons and their indicators, and seasonal lifestyles. </w:t>
      </w:r>
    </w:p>
    <w:p w14:paraId="4818934E" w14:textId="53BD0F43" w:rsidR="00573694" w:rsidRPr="00573694" w:rsidRDefault="0013769F" w:rsidP="00573694">
      <w:r>
        <w:t>Students</w:t>
      </w:r>
      <w:r w:rsidR="0081116B">
        <w:t xml:space="preserve"> need to be clear about the differences </w:t>
      </w:r>
      <w:r w:rsidR="00573694">
        <w:t>between climate and weather.</w:t>
      </w:r>
    </w:p>
    <w:p w14:paraId="79A91FA3" w14:textId="1968E3B1" w:rsidR="005D0F51" w:rsidRDefault="00573694" w:rsidP="00573694">
      <w:pPr>
        <w:pStyle w:val="Heading1"/>
      </w:pPr>
      <w:r>
        <w:t>Build a picture of your climate</w:t>
      </w:r>
    </w:p>
    <w:p w14:paraId="6C16FA4B" w14:textId="12A87700" w:rsidR="0033737B" w:rsidRDefault="0013769F" w:rsidP="0033737B">
      <w:r>
        <w:t>There is a lot of information on the BOM website.</w:t>
      </w:r>
    </w:p>
    <w:p w14:paraId="3BFB7B8B" w14:textId="10846232" w:rsidR="0013769F" w:rsidRDefault="0013769F" w:rsidP="0033737B">
      <w:r>
        <w:t>Depending on your locale and the type of agricultural activities, some information will be more important (e.g. potential frost days, days of rain, number of cyclones). Students need to understand that these data are averages. One very important factor in terms of climate is variability.</w:t>
      </w:r>
    </w:p>
    <w:p w14:paraId="6EAD73DA" w14:textId="720B9F6A" w:rsidR="00CC6D3C" w:rsidRDefault="00CC6D3C" w:rsidP="0033737B">
      <w:r>
        <w:t xml:space="preserve">Depending on your context, students can explore Indigenous weather knowledge, in particular the interpretation and indicators of seasons at </w:t>
      </w:r>
      <w:hyperlink r:id="rId36" w:history="1">
        <w:r w:rsidRPr="00E160FB">
          <w:rPr>
            <w:rStyle w:val="Hyperlink"/>
          </w:rPr>
          <w:t>http://www.bom.gov.au/iwk/index.shtml</w:t>
        </w:r>
      </w:hyperlink>
      <w:r>
        <w:t xml:space="preserve">. The site also explains the plant and animal indicators as well as the seasonal lifestyle activities. A comparison between the number </w:t>
      </w:r>
      <w:r w:rsidR="00635629">
        <w:t xml:space="preserve">and type </w:t>
      </w:r>
      <w:r>
        <w:t xml:space="preserve">of seasons in Indigenous knowledge and the </w:t>
      </w:r>
      <w:r w:rsidR="00635629">
        <w:t>‘</w:t>
      </w:r>
      <w:r>
        <w:t>traditional</w:t>
      </w:r>
      <w:r w:rsidR="00635629">
        <w:t>’</w:t>
      </w:r>
      <w:r>
        <w:t xml:space="preserve"> four seasons is </w:t>
      </w:r>
      <w:r w:rsidR="00635629">
        <w:t>an interesting exercise.</w:t>
      </w:r>
    </w:p>
    <w:p w14:paraId="41B7D1C9" w14:textId="50983263" w:rsidR="0013769F" w:rsidRPr="0033737B" w:rsidRDefault="0013769F" w:rsidP="0033737B">
      <w:r>
        <w:lastRenderedPageBreak/>
        <w:t xml:space="preserve">Students prepare a short report. It </w:t>
      </w:r>
      <w:r w:rsidR="001E0594">
        <w:t xml:space="preserve">is </w:t>
      </w:r>
      <w:r>
        <w:t>valuable to discuss what different students thought was important and why. The class can then collectively produce a reasonably comprehensive summation.</w:t>
      </w:r>
    </w:p>
    <w:p w14:paraId="0830FE9C" w14:textId="5AA455CD" w:rsidR="00573694" w:rsidRDefault="00573694" w:rsidP="00573694">
      <w:pPr>
        <w:pStyle w:val="Heading1"/>
      </w:pPr>
      <w:r w:rsidRPr="00573694">
        <w:t>How much change?</w:t>
      </w:r>
    </w:p>
    <w:p w14:paraId="673EFAF0" w14:textId="1FCA3535" w:rsidR="00841769" w:rsidRDefault="009213BB" w:rsidP="001041B6">
      <w:r>
        <w:t xml:space="preserve">The climate change trend maps on the BOM website can be set to show mean temperature </w:t>
      </w:r>
      <w:r w:rsidR="00841769">
        <w:t xml:space="preserve">trends </w:t>
      </w:r>
      <w:r>
        <w:t>and annual rainfall</w:t>
      </w:r>
      <w:r w:rsidR="00841769">
        <w:t xml:space="preserve"> trends based on actual data</w:t>
      </w:r>
      <w:r>
        <w:t xml:space="preserve">. </w:t>
      </w:r>
      <w:r w:rsidR="00841769">
        <w:t>Discuss what a trend is and the reliability of extrapolation. This can be a good time to remind students of lines of best fit.</w:t>
      </w:r>
    </w:p>
    <w:p w14:paraId="08B51DA9" w14:textId="10EE99F4" w:rsidR="009213BB" w:rsidRDefault="00841769" w:rsidP="001041B6">
      <w:r>
        <w:t>The maps</w:t>
      </w:r>
      <w:r w:rsidR="009213BB">
        <w:t xml:space="preserve"> default to the period from 1970 to 2017 but can be changed </w:t>
      </w:r>
      <w:r>
        <w:t xml:space="preserve">to a longer period. Comparing a longer period to a shorter one is in itself is an interesting exercise. </w:t>
      </w:r>
    </w:p>
    <w:p w14:paraId="603C33C7" w14:textId="77777777" w:rsidR="001041B6" w:rsidRDefault="00841769" w:rsidP="001041B6">
      <w:r>
        <w:t>(</w:t>
      </w:r>
      <w:r w:rsidR="009213BB">
        <w:t xml:space="preserve">Note that the data is given as </w:t>
      </w:r>
      <w:r w:rsidR="009213BB" w:rsidRPr="00841769">
        <w:rPr>
          <w:vertAlign w:val="superscript"/>
        </w:rPr>
        <w:t>O</w:t>
      </w:r>
      <w:r w:rsidR="009213BB">
        <w:t>C every decade for temperature, and mm per decade for rainfall, so students will need to approximate the change</w:t>
      </w:r>
      <w:r>
        <w:t xml:space="preserve">.) </w:t>
      </w:r>
    </w:p>
    <w:p w14:paraId="24862820" w14:textId="009B3C81" w:rsidR="009213BB" w:rsidRPr="009213BB" w:rsidRDefault="00841769" w:rsidP="001041B6">
      <w:r>
        <w:t xml:space="preserve">Students may be surprised at how ‘little’ the change is in their area (for example, on long term trends, Adelaide’s mean annual temperature has increased by </w:t>
      </w:r>
      <w:r w:rsidR="001041B6">
        <w:t xml:space="preserve">approximately </w:t>
      </w:r>
      <w:r>
        <w:t>1.1</w:t>
      </w:r>
      <w:r w:rsidRPr="00841769">
        <w:rPr>
          <w:vertAlign w:val="superscript"/>
        </w:rPr>
        <w:t>O</w:t>
      </w:r>
      <w:r>
        <w:t>C</w:t>
      </w:r>
      <w:r w:rsidR="001041B6">
        <w:t xml:space="preserve"> (upper limit)</w:t>
      </w:r>
      <w:r>
        <w:t xml:space="preserve"> and its rainfall decreased by </w:t>
      </w:r>
      <w:r w:rsidR="001041B6">
        <w:t>100 mm (upper limit)</w:t>
      </w:r>
      <w:r>
        <w:t>).</w:t>
      </w:r>
    </w:p>
    <w:p w14:paraId="7B25983B" w14:textId="77777777" w:rsidR="009213BB" w:rsidRPr="00334C3B" w:rsidRDefault="009213BB" w:rsidP="009213BB">
      <w:pPr>
        <w:pStyle w:val="Heading1"/>
        <w:spacing w:before="120" w:after="0"/>
        <w:rPr>
          <w:rFonts w:asciiTheme="minorHAnsi" w:eastAsiaTheme="minorHAnsi" w:hAnsiTheme="minorHAnsi" w:cstheme="minorBidi"/>
          <w:b w:val="0"/>
          <w:color w:val="000000" w:themeColor="text1"/>
          <w:sz w:val="16"/>
          <w:szCs w:val="16"/>
        </w:rPr>
      </w:pPr>
      <w:r>
        <w:rPr>
          <w:rFonts w:asciiTheme="minorHAnsi" w:eastAsiaTheme="minorHAnsi" w:hAnsiTheme="minorHAnsi" w:cstheme="minorBidi"/>
          <w:b w:val="0"/>
          <w:color w:val="000000" w:themeColor="text1"/>
          <w:sz w:val="22"/>
          <w:szCs w:val="26"/>
        </w:rPr>
        <w:t xml:space="preserve">This website has been created by climate scientists so that people can investigate various scenarios. </w:t>
      </w:r>
    </w:p>
    <w:p w14:paraId="6C4E08D1" w14:textId="77777777" w:rsidR="009213BB" w:rsidRPr="00334C3B" w:rsidRDefault="0095600A" w:rsidP="009213BB">
      <w:pPr>
        <w:rPr>
          <w:sz w:val="20"/>
          <w:szCs w:val="20"/>
        </w:rPr>
      </w:pPr>
      <w:hyperlink r:id="rId37" w:history="1">
        <w:r w:rsidR="009213BB" w:rsidRPr="00334C3B">
          <w:rPr>
            <w:rStyle w:val="Hyperlink"/>
            <w:sz w:val="16"/>
            <w:szCs w:val="16"/>
          </w:rPr>
          <w:t>www.climatechangeinaustralia.gov.au/en/climate-projections/climate-analogues/analogues-explorer/</w:t>
        </w:r>
      </w:hyperlink>
    </w:p>
    <w:p w14:paraId="1D5D2227" w14:textId="77777777" w:rsidR="001041B6" w:rsidRDefault="001041B6" w:rsidP="001041B6">
      <w:r>
        <w:t xml:space="preserve">Note that the temperature change is given in </w:t>
      </w:r>
      <w:r w:rsidRPr="00E87A1F">
        <w:rPr>
          <w:vertAlign w:val="superscript"/>
        </w:rPr>
        <w:t>O</w:t>
      </w:r>
      <w:r>
        <w:t xml:space="preserve">C but the rainfall is given as a percentage change. </w:t>
      </w:r>
    </w:p>
    <w:p w14:paraId="0C074B94" w14:textId="7637C538" w:rsidR="0013769F" w:rsidRDefault="001041B6" w:rsidP="0013769F">
      <w:r>
        <w:t>Students find places that have a similar climate to their local area. They then make changes to the temperature and rainfall and discover a</w:t>
      </w:r>
      <w:r w:rsidR="00C114DA">
        <w:t xml:space="preserve"> new set of places that match</w:t>
      </w:r>
      <w:r>
        <w:t xml:space="preserve"> the new climate. The first changes should be modest to match the predictions. What effect might these changes have on agriculture? </w:t>
      </w:r>
    </w:p>
    <w:p w14:paraId="1DF71900" w14:textId="699BD038" w:rsidR="001041B6" w:rsidRPr="0013769F" w:rsidRDefault="00C114DA" w:rsidP="0013769F">
      <w:r>
        <w:t xml:space="preserve">Students should also try </w:t>
      </w:r>
      <w:bookmarkStart w:id="0" w:name="_GoBack"/>
      <w:bookmarkEnd w:id="0"/>
      <w:r w:rsidR="001041B6">
        <w:t>varying one factor at a time. Which has the most significant effect? What combinations of climate changes give the best or worst outcomes? Remember that some places might become more livable or more productive, not less!</w:t>
      </w:r>
    </w:p>
    <w:p w14:paraId="2F149098" w14:textId="6D7C7CFA" w:rsidR="005D0F51" w:rsidRDefault="00573694" w:rsidP="00573694">
      <w:pPr>
        <w:pStyle w:val="Heading1"/>
      </w:pPr>
      <w:r>
        <w:t>Disaster scenarios</w:t>
      </w:r>
    </w:p>
    <w:p w14:paraId="1003B9D7" w14:textId="1E0EEA7D" w:rsidR="001041B6" w:rsidRDefault="001041B6" w:rsidP="001041B6">
      <w:r>
        <w:t xml:space="preserve">Students could also investigate extreme scenarios to find out what could happen when the climate changes significantly, for example, if the average temperature increased by 5 degrees and the rainfall either increased or decreased by 40%. They could look not only at their area but also at other places of interest, such as capital cities, deserts, </w:t>
      </w:r>
      <w:r w:rsidR="001E0594">
        <w:t xml:space="preserve">or </w:t>
      </w:r>
      <w:r>
        <w:t>snow fields.</w:t>
      </w:r>
    </w:p>
    <w:p w14:paraId="22EC9328" w14:textId="083FA62A" w:rsidR="001041B6" w:rsidRDefault="001041B6" w:rsidP="001041B6">
      <w:r>
        <w:t xml:space="preserve">If considered suitable for your students, you could introduce this section with </w:t>
      </w:r>
      <w:r w:rsidR="001E0594">
        <w:t>a trailer</w:t>
      </w:r>
      <w:r>
        <w:t xml:space="preserve"> from </w:t>
      </w:r>
      <w:r w:rsidR="001E0594">
        <w:t xml:space="preserve">a </w:t>
      </w:r>
      <w:r>
        <w:t xml:space="preserve">disaster </w:t>
      </w:r>
      <w:r w:rsidR="001E0594">
        <w:t>movie</w:t>
      </w:r>
      <w:r>
        <w:t>. such as ‘</w:t>
      </w:r>
      <w:proofErr w:type="spellStart"/>
      <w:r>
        <w:t>Geostorm</w:t>
      </w:r>
      <w:proofErr w:type="spellEnd"/>
      <w:r>
        <w:t>’</w:t>
      </w:r>
      <w:r w:rsidR="001E0594">
        <w:t xml:space="preserve"> </w:t>
      </w:r>
      <w:hyperlink r:id="rId38" w:history="1">
        <w:r w:rsidRPr="002C39ED">
          <w:rPr>
            <w:rStyle w:val="Hyperlink"/>
          </w:rPr>
          <w:t>https://www.youtube.com/watch?v=ey8wmNtwzoI</w:t>
        </w:r>
      </w:hyperlink>
      <w:r>
        <w:t xml:space="preserve"> </w:t>
      </w:r>
    </w:p>
    <w:p w14:paraId="356FC9CD" w14:textId="77777777" w:rsidR="001E0594" w:rsidRDefault="001041B6" w:rsidP="001041B6">
      <w:r>
        <w:lastRenderedPageBreak/>
        <w:t xml:space="preserve">or ‘The day after tomorrow’ </w:t>
      </w:r>
      <w:hyperlink r:id="rId39" w:history="1">
        <w:r w:rsidRPr="002C39ED">
          <w:rPr>
            <w:rStyle w:val="Hyperlink"/>
          </w:rPr>
          <w:t>https://www.youtube.com/watch?v=MU5lJ-5c_WA</w:t>
        </w:r>
      </w:hyperlink>
      <w:r>
        <w:t xml:space="preserve"> </w:t>
      </w:r>
    </w:p>
    <w:p w14:paraId="51570202" w14:textId="0B42D5C0" w:rsidR="001041B6" w:rsidRDefault="001E0594" w:rsidP="001041B6">
      <w:r>
        <w:t>Be aware that some scenes could be distressing (and that the second trailer has several grammatical errors!).</w:t>
      </w:r>
    </w:p>
    <w:p w14:paraId="66E0463D" w14:textId="46FF0430" w:rsidR="00573694" w:rsidRDefault="001041B6" w:rsidP="001041B6">
      <w:pPr>
        <w:pStyle w:val="Heading1"/>
      </w:pPr>
      <w:r>
        <w:t>Further ideas</w:t>
      </w:r>
    </w:p>
    <w:p w14:paraId="65ED5043" w14:textId="7C154850" w:rsidR="00EE4C4F" w:rsidRDefault="00EE4C4F" w:rsidP="00EE4C4F">
      <w:r>
        <w:t xml:space="preserve">The Monash University website </w:t>
      </w:r>
      <w:hyperlink r:id="rId40" w:history="1">
        <w:r w:rsidRPr="00D949C3">
          <w:rPr>
            <w:rStyle w:val="Hyperlink"/>
          </w:rPr>
          <w:t>https://monash.edu/research/simple-climate-model/mscm/overview_i18n.html?locale=EN</w:t>
        </w:r>
      </w:hyperlink>
      <w:r>
        <w:rPr>
          <w:rStyle w:val="Hyperlink"/>
        </w:rPr>
        <w:t xml:space="preserve"> </w:t>
      </w:r>
      <w:r>
        <w:t>has a model that can be used to explore climate change ov</w:t>
      </w:r>
      <w:r w:rsidR="001041B6">
        <w:t>er time.</w:t>
      </w:r>
      <w:r>
        <w:t xml:space="preserve"> It does require some working with to appreciate what is possible.</w:t>
      </w:r>
    </w:p>
    <w:p w14:paraId="6C25A286" w14:textId="02D37314" w:rsidR="00A4147F" w:rsidRDefault="001E0594" w:rsidP="00A4147F">
      <w:r>
        <w:t>Some climate changes may affect sea levels because of temperature increases and the melting of the polar ice-cap</w:t>
      </w:r>
      <w:r w:rsidR="00EB4D6A">
        <w:t>s. Maps predicting these change</w:t>
      </w:r>
      <w:r>
        <w:t>s for Australia can be found at ozcoasts.gov.au</w:t>
      </w:r>
    </w:p>
    <w:p w14:paraId="7A48C1F1" w14:textId="77777777" w:rsidR="001E0594" w:rsidRDefault="001E0594" w:rsidP="00A4147F"/>
    <w:p w14:paraId="2A038725" w14:textId="77777777" w:rsidR="001E0594" w:rsidRPr="00A4147F" w:rsidRDefault="001E0594" w:rsidP="00A4147F"/>
    <w:sectPr w:rsidR="001E0594" w:rsidRPr="00A4147F" w:rsidSect="00021DEE">
      <w:headerReference w:type="default" r:id="rId41"/>
      <w:footerReference w:type="even" r:id="rId42"/>
      <w:footerReference w:type="default" r:id="rId43"/>
      <w:headerReference w:type="first" r:id="rId44"/>
      <w:footerReference w:type="first" r:id="rId45"/>
      <w:pgSz w:w="11900" w:h="16840"/>
      <w:pgMar w:top="1134" w:right="1701" w:bottom="1134" w:left="1701" w:header="680" w:footer="680" w:gutter="0"/>
      <w:pgNumType w:start="1" w:chapStyle="1" w:chapSep="enDash"/>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A9AD7B" w14:textId="77777777" w:rsidR="0095600A" w:rsidRDefault="0095600A">
      <w:pPr>
        <w:spacing w:after="0" w:line="240" w:lineRule="auto"/>
      </w:pPr>
      <w:r>
        <w:separator/>
      </w:r>
    </w:p>
  </w:endnote>
  <w:endnote w:type="continuationSeparator" w:id="0">
    <w:p w14:paraId="7E21BE4F" w14:textId="77777777" w:rsidR="0095600A" w:rsidRDefault="009560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egoe UI">
    <w:altName w:val="Arial"/>
    <w:panose1 w:val="020B0604020202020204"/>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D00E7" w14:textId="77777777" w:rsidR="003D6687" w:rsidRDefault="003D6687" w:rsidP="00021DEE">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348901A3" w14:textId="77777777" w:rsidR="003D6687" w:rsidRDefault="003D6687" w:rsidP="00021D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08910" w14:textId="77777777" w:rsidR="004F51DD" w:rsidRPr="004F51DD" w:rsidRDefault="004F51DD" w:rsidP="00021DEE">
    <w:pPr>
      <w:pStyle w:val="Footer"/>
    </w:pPr>
    <w:r w:rsidRPr="004F51DD">
      <w:t>© Maths Inside 2016 except where otherwise indicated. This document may be used, reproduced, communicated and adapted free of charge for non-commercial educational purposes provided all acknowledgements associated with the material are retained. Maths Inside is a UTS project in collaboration with CSIRO and AAMT.</w:t>
    </w:r>
  </w:p>
  <w:p w14:paraId="1BED8EC0" w14:textId="37C6124A" w:rsidR="00B81DBF" w:rsidRPr="004F51DD" w:rsidRDefault="004F51DD" w:rsidP="00021DEE">
    <w:pPr>
      <w:pStyle w:val="Footerpagenumber"/>
    </w:pPr>
    <w:r w:rsidRPr="004F51DD">
      <w:t xml:space="preserve">Page </w:t>
    </w:r>
    <w:r w:rsidRPr="004F51DD">
      <w:fldChar w:fldCharType="begin"/>
    </w:r>
    <w:r w:rsidRPr="004F51DD">
      <w:instrText xml:space="preserve"> PAGE </w:instrText>
    </w:r>
    <w:r w:rsidRPr="004F51DD">
      <w:fldChar w:fldCharType="separate"/>
    </w:r>
    <w:r w:rsidR="006335E2">
      <w:rPr>
        <w:noProof/>
      </w:rPr>
      <w:t>2</w:t>
    </w:r>
    <w:r w:rsidRPr="004F51DD">
      <w:fldChar w:fldCharType="end"/>
    </w:r>
    <w:r w:rsidRPr="004F51DD">
      <w:t xml:space="preserve"> of </w:t>
    </w:r>
    <w:r w:rsidRPr="004F51DD">
      <w:fldChar w:fldCharType="begin"/>
    </w:r>
    <w:r w:rsidRPr="004F51DD">
      <w:instrText xml:space="preserve"> NUMPAGES </w:instrText>
    </w:r>
    <w:r w:rsidRPr="004F51DD">
      <w:fldChar w:fldCharType="separate"/>
    </w:r>
    <w:r w:rsidR="006335E2">
      <w:rPr>
        <w:noProof/>
      </w:rPr>
      <w:t>9</w:t>
    </w:r>
    <w:r w:rsidRPr="004F51DD">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8D96E" w14:textId="38A53B3C" w:rsidR="00836AC0" w:rsidRPr="00021DEE" w:rsidRDefault="0090681A" w:rsidP="00021DEE">
    <w:pPr>
      <w:pStyle w:val="Footer"/>
    </w:pPr>
    <w:r w:rsidRPr="00021DEE">
      <w:t xml:space="preserve">© </w:t>
    </w:r>
    <w:r w:rsidR="00097EBB" w:rsidRPr="00021DEE">
      <w:t>Maths Inside 2016 except where otherwise indicated. This document may be used, reproduced, communicated and adapted free of charge for non-commercial educational purposes provided all acknowledgements</w:t>
    </w:r>
    <w:r w:rsidR="00CA68CB" w:rsidRPr="00021DEE">
      <w:t xml:space="preserve"> associated with the material are retained. Maths Inside is a UTS project in col</w:t>
    </w:r>
    <w:r w:rsidRPr="00021DEE">
      <w:t>laboration with CSIRO and AAMT.</w:t>
    </w:r>
  </w:p>
  <w:p w14:paraId="5ABA5A6D" w14:textId="3A2BF43F" w:rsidR="004F51DD" w:rsidRPr="004F51DD" w:rsidRDefault="004F51DD" w:rsidP="00021DEE">
    <w:pPr>
      <w:pStyle w:val="Footerpagenumber"/>
    </w:pPr>
    <w:r w:rsidRPr="004F51DD">
      <w:t xml:space="preserve">Page </w:t>
    </w:r>
    <w:r w:rsidRPr="004F51DD">
      <w:fldChar w:fldCharType="begin"/>
    </w:r>
    <w:r w:rsidRPr="004F51DD">
      <w:instrText xml:space="preserve"> PAGE </w:instrText>
    </w:r>
    <w:r w:rsidRPr="004F51DD">
      <w:fldChar w:fldCharType="separate"/>
    </w:r>
    <w:r w:rsidR="006335E2">
      <w:rPr>
        <w:noProof/>
      </w:rPr>
      <w:t>1</w:t>
    </w:r>
    <w:r w:rsidRPr="004F51DD">
      <w:fldChar w:fldCharType="end"/>
    </w:r>
    <w:r w:rsidRPr="004F51DD">
      <w:t xml:space="preserve"> of </w:t>
    </w:r>
    <w:r w:rsidR="00716C9F">
      <w:fldChar w:fldCharType="begin"/>
    </w:r>
    <w:r w:rsidR="00716C9F">
      <w:instrText xml:space="preserve"> NUMPAGES </w:instrText>
    </w:r>
    <w:r w:rsidR="00716C9F">
      <w:fldChar w:fldCharType="separate"/>
    </w:r>
    <w:r w:rsidR="006335E2">
      <w:rPr>
        <w:noProof/>
      </w:rPr>
      <w:t>4</w:t>
    </w:r>
    <w:r w:rsidR="00716C9F">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191675" w14:textId="77777777" w:rsidR="0095600A" w:rsidRDefault="0095600A">
      <w:pPr>
        <w:spacing w:after="0" w:line="240" w:lineRule="auto"/>
      </w:pPr>
      <w:r>
        <w:separator/>
      </w:r>
    </w:p>
  </w:footnote>
  <w:footnote w:type="continuationSeparator" w:id="0">
    <w:p w14:paraId="72DC95F1" w14:textId="77777777" w:rsidR="0095600A" w:rsidRDefault="009560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99EA89" w14:textId="0F3BEBA0" w:rsidR="00021DEE" w:rsidRPr="00021DEE" w:rsidRDefault="00021DEE" w:rsidP="004C6EC0">
    <w:pPr>
      <w:pStyle w:val="Header"/>
    </w:pPr>
    <w:r w:rsidRPr="00021DEE">
      <w:t xml:space="preserve">Investigating the maths inside: </w:t>
    </w:r>
    <w:r w:rsidR="0084241A">
      <w:t>Modelling climate changes</w:t>
    </w:r>
    <w:r w:rsidR="004C6EC0">
      <w:tab/>
    </w:r>
    <w:r w:rsidR="006326F9">
      <w:t>INFORMATION FOR TEACHERS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D139E" w14:textId="7BE9FCC3" w:rsidR="0090681A" w:rsidRDefault="004C6EC0" w:rsidP="004C6EC0">
    <w:pPr>
      <w:pStyle w:val="Header"/>
    </w:pPr>
    <w:r>
      <w:tab/>
      <w:t xml:space="preserve">FOR </w:t>
    </w:r>
    <w:r w:rsidR="00282325">
      <w:t>TEACHERS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D7AEEA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AD267E0"/>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702CA58C"/>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981ACC96"/>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23F6D80C"/>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E376C7A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66868728"/>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8F9E1DDE"/>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51CA4988"/>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C74E8FB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658AE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65C1902"/>
    <w:multiLevelType w:val="multilevel"/>
    <w:tmpl w:val="0CD21C42"/>
    <w:lvl w:ilvl="0">
      <w:start w:val="1"/>
      <w:numFmt w:val="none"/>
      <w:lvlText w:val="1—4"/>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785206E"/>
    <w:multiLevelType w:val="hybridMultilevel"/>
    <w:tmpl w:val="87FEA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8629B0"/>
    <w:multiLevelType w:val="hybridMultilevel"/>
    <w:tmpl w:val="E75C75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289355B"/>
    <w:multiLevelType w:val="multilevel"/>
    <w:tmpl w:val="0CD21C42"/>
    <w:lvl w:ilvl="0">
      <w:start w:val="1"/>
      <w:numFmt w:val="none"/>
      <w:lvlText w:val="1—4"/>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89754D3"/>
    <w:multiLevelType w:val="hybridMultilevel"/>
    <w:tmpl w:val="CDF6EA0E"/>
    <w:lvl w:ilvl="0" w:tplc="04090001">
      <w:start w:val="1"/>
      <w:numFmt w:val="bullet"/>
      <w:lvlText w:val=""/>
      <w:lvlJc w:val="left"/>
      <w:pPr>
        <w:ind w:left="1996" w:hanging="360"/>
      </w:pPr>
      <w:rPr>
        <w:rFonts w:ascii="Symbol" w:hAnsi="Symbol" w:hint="default"/>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16" w15:restartNumberingAfterBreak="0">
    <w:nsid w:val="391104EE"/>
    <w:multiLevelType w:val="hybridMultilevel"/>
    <w:tmpl w:val="5C70B1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CC261DD"/>
    <w:multiLevelType w:val="multilevel"/>
    <w:tmpl w:val="0CD21C42"/>
    <w:lvl w:ilvl="0">
      <w:start w:val="1"/>
      <w:numFmt w:val="none"/>
      <w:lvlText w:val="1—4"/>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60A15731"/>
    <w:multiLevelType w:val="hybridMultilevel"/>
    <w:tmpl w:val="8C04217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B1307C1"/>
    <w:multiLevelType w:val="hybridMultilevel"/>
    <w:tmpl w:val="151298D4"/>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5"/>
  </w:num>
  <w:num w:numId="13">
    <w:abstractNumId w:val="19"/>
  </w:num>
  <w:num w:numId="14">
    <w:abstractNumId w:val="17"/>
  </w:num>
  <w:num w:numId="15">
    <w:abstractNumId w:val="14"/>
  </w:num>
  <w:num w:numId="16">
    <w:abstractNumId w:val="11"/>
  </w:num>
  <w:num w:numId="17">
    <w:abstractNumId w:val="16"/>
  </w:num>
  <w:num w:numId="18">
    <w:abstractNumId w:val="12"/>
  </w:num>
  <w:num w:numId="19">
    <w:abstractNumId w:val="13"/>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57C3"/>
    <w:rsid w:val="00021DEE"/>
    <w:rsid w:val="000334FD"/>
    <w:rsid w:val="00035CC2"/>
    <w:rsid w:val="00050646"/>
    <w:rsid w:val="00055919"/>
    <w:rsid w:val="0009013E"/>
    <w:rsid w:val="00097EBB"/>
    <w:rsid w:val="000A1CC1"/>
    <w:rsid w:val="000A72CA"/>
    <w:rsid w:val="000E714B"/>
    <w:rsid w:val="000F36ED"/>
    <w:rsid w:val="00101073"/>
    <w:rsid w:val="001041B6"/>
    <w:rsid w:val="00106768"/>
    <w:rsid w:val="00114BDF"/>
    <w:rsid w:val="00120FDE"/>
    <w:rsid w:val="0013769F"/>
    <w:rsid w:val="00154491"/>
    <w:rsid w:val="0016718A"/>
    <w:rsid w:val="0018215C"/>
    <w:rsid w:val="001A585C"/>
    <w:rsid w:val="001A6D9C"/>
    <w:rsid w:val="001B0D68"/>
    <w:rsid w:val="001B27B0"/>
    <w:rsid w:val="001E0530"/>
    <w:rsid w:val="001E0594"/>
    <w:rsid w:val="00200A74"/>
    <w:rsid w:val="00203444"/>
    <w:rsid w:val="002255B0"/>
    <w:rsid w:val="00242FD3"/>
    <w:rsid w:val="002476D7"/>
    <w:rsid w:val="00267468"/>
    <w:rsid w:val="00282325"/>
    <w:rsid w:val="002A2A21"/>
    <w:rsid w:val="002C700B"/>
    <w:rsid w:val="002D07C5"/>
    <w:rsid w:val="002E409E"/>
    <w:rsid w:val="002E6786"/>
    <w:rsid w:val="003055BC"/>
    <w:rsid w:val="00310F3F"/>
    <w:rsid w:val="0031490C"/>
    <w:rsid w:val="00315D79"/>
    <w:rsid w:val="003328F6"/>
    <w:rsid w:val="0033737B"/>
    <w:rsid w:val="00342ADD"/>
    <w:rsid w:val="00345C9E"/>
    <w:rsid w:val="0039504E"/>
    <w:rsid w:val="0039533C"/>
    <w:rsid w:val="003A143A"/>
    <w:rsid w:val="003A7776"/>
    <w:rsid w:val="003C336C"/>
    <w:rsid w:val="003C6F5F"/>
    <w:rsid w:val="003D6687"/>
    <w:rsid w:val="00417BDC"/>
    <w:rsid w:val="004224D0"/>
    <w:rsid w:val="004236F9"/>
    <w:rsid w:val="00425C5F"/>
    <w:rsid w:val="00425E4C"/>
    <w:rsid w:val="00444B45"/>
    <w:rsid w:val="004522AB"/>
    <w:rsid w:val="00455C1E"/>
    <w:rsid w:val="00457DCE"/>
    <w:rsid w:val="004621B4"/>
    <w:rsid w:val="00463BB2"/>
    <w:rsid w:val="00472543"/>
    <w:rsid w:val="004A1629"/>
    <w:rsid w:val="004A56A5"/>
    <w:rsid w:val="004B1199"/>
    <w:rsid w:val="004C43C0"/>
    <w:rsid w:val="004C6EC0"/>
    <w:rsid w:val="004D0F03"/>
    <w:rsid w:val="004D50A3"/>
    <w:rsid w:val="004E17CD"/>
    <w:rsid w:val="004E29AF"/>
    <w:rsid w:val="004F51DD"/>
    <w:rsid w:val="00513F8D"/>
    <w:rsid w:val="005333AC"/>
    <w:rsid w:val="005516DB"/>
    <w:rsid w:val="00567DC1"/>
    <w:rsid w:val="00573694"/>
    <w:rsid w:val="005A02CC"/>
    <w:rsid w:val="005D0F51"/>
    <w:rsid w:val="00607737"/>
    <w:rsid w:val="006326F9"/>
    <w:rsid w:val="006335E2"/>
    <w:rsid w:val="00635629"/>
    <w:rsid w:val="00652B71"/>
    <w:rsid w:val="00664966"/>
    <w:rsid w:val="00681D94"/>
    <w:rsid w:val="006828DF"/>
    <w:rsid w:val="0069533D"/>
    <w:rsid w:val="00695F78"/>
    <w:rsid w:val="006C3B50"/>
    <w:rsid w:val="006E2520"/>
    <w:rsid w:val="006F71E8"/>
    <w:rsid w:val="00716C9F"/>
    <w:rsid w:val="007411E3"/>
    <w:rsid w:val="0074248F"/>
    <w:rsid w:val="0075211D"/>
    <w:rsid w:val="007A74D9"/>
    <w:rsid w:val="007B0CD6"/>
    <w:rsid w:val="007C752D"/>
    <w:rsid w:val="0081116B"/>
    <w:rsid w:val="00822492"/>
    <w:rsid w:val="00831F29"/>
    <w:rsid w:val="00832F52"/>
    <w:rsid w:val="00836AC0"/>
    <w:rsid w:val="00836AC5"/>
    <w:rsid w:val="008413FB"/>
    <w:rsid w:val="00841769"/>
    <w:rsid w:val="0084241A"/>
    <w:rsid w:val="0086310F"/>
    <w:rsid w:val="00883EAB"/>
    <w:rsid w:val="00887906"/>
    <w:rsid w:val="00895AFD"/>
    <w:rsid w:val="00896FD2"/>
    <w:rsid w:val="008C2B56"/>
    <w:rsid w:val="008F07A2"/>
    <w:rsid w:val="008F2101"/>
    <w:rsid w:val="008F3275"/>
    <w:rsid w:val="0090681A"/>
    <w:rsid w:val="00911C68"/>
    <w:rsid w:val="009213BB"/>
    <w:rsid w:val="00926815"/>
    <w:rsid w:val="00946957"/>
    <w:rsid w:val="00947DF4"/>
    <w:rsid w:val="0095600A"/>
    <w:rsid w:val="009C0B03"/>
    <w:rsid w:val="009C6623"/>
    <w:rsid w:val="009D2AEA"/>
    <w:rsid w:val="009D51CA"/>
    <w:rsid w:val="009E50A7"/>
    <w:rsid w:val="00A21659"/>
    <w:rsid w:val="00A32A01"/>
    <w:rsid w:val="00A4147F"/>
    <w:rsid w:val="00A52EEB"/>
    <w:rsid w:val="00A53964"/>
    <w:rsid w:val="00A56550"/>
    <w:rsid w:val="00A7617A"/>
    <w:rsid w:val="00A84FE9"/>
    <w:rsid w:val="00AA17DA"/>
    <w:rsid w:val="00AA33F9"/>
    <w:rsid w:val="00AD270B"/>
    <w:rsid w:val="00AD6A51"/>
    <w:rsid w:val="00AE04FD"/>
    <w:rsid w:val="00AE1148"/>
    <w:rsid w:val="00AE57C3"/>
    <w:rsid w:val="00AF391C"/>
    <w:rsid w:val="00AF53FB"/>
    <w:rsid w:val="00AF74F9"/>
    <w:rsid w:val="00B218D4"/>
    <w:rsid w:val="00B23FA4"/>
    <w:rsid w:val="00B30980"/>
    <w:rsid w:val="00B4290B"/>
    <w:rsid w:val="00B4756C"/>
    <w:rsid w:val="00B51484"/>
    <w:rsid w:val="00B57117"/>
    <w:rsid w:val="00B715C8"/>
    <w:rsid w:val="00B81DBF"/>
    <w:rsid w:val="00B83C75"/>
    <w:rsid w:val="00BA0B80"/>
    <w:rsid w:val="00BB10AD"/>
    <w:rsid w:val="00BB4498"/>
    <w:rsid w:val="00BF6428"/>
    <w:rsid w:val="00C04A24"/>
    <w:rsid w:val="00C04D39"/>
    <w:rsid w:val="00C114DA"/>
    <w:rsid w:val="00C1216C"/>
    <w:rsid w:val="00C12468"/>
    <w:rsid w:val="00C153E0"/>
    <w:rsid w:val="00C1664F"/>
    <w:rsid w:val="00C2333A"/>
    <w:rsid w:val="00C23819"/>
    <w:rsid w:val="00C43458"/>
    <w:rsid w:val="00C67F7A"/>
    <w:rsid w:val="00C708FC"/>
    <w:rsid w:val="00C73F62"/>
    <w:rsid w:val="00C76585"/>
    <w:rsid w:val="00C900D2"/>
    <w:rsid w:val="00CA68CB"/>
    <w:rsid w:val="00CC1BBF"/>
    <w:rsid w:val="00CC6D3C"/>
    <w:rsid w:val="00CD4119"/>
    <w:rsid w:val="00CE1155"/>
    <w:rsid w:val="00D157C2"/>
    <w:rsid w:val="00D47AB8"/>
    <w:rsid w:val="00D62E1C"/>
    <w:rsid w:val="00D70C39"/>
    <w:rsid w:val="00D95310"/>
    <w:rsid w:val="00DA06F6"/>
    <w:rsid w:val="00DA41DD"/>
    <w:rsid w:val="00DA5F12"/>
    <w:rsid w:val="00DD58F9"/>
    <w:rsid w:val="00DF1AF9"/>
    <w:rsid w:val="00E001F1"/>
    <w:rsid w:val="00E03693"/>
    <w:rsid w:val="00E03A7F"/>
    <w:rsid w:val="00E112D3"/>
    <w:rsid w:val="00E17804"/>
    <w:rsid w:val="00E442E0"/>
    <w:rsid w:val="00EB1380"/>
    <w:rsid w:val="00EB4C6B"/>
    <w:rsid w:val="00EB4D6A"/>
    <w:rsid w:val="00EC4228"/>
    <w:rsid w:val="00ED390B"/>
    <w:rsid w:val="00EE4C4F"/>
    <w:rsid w:val="00EF1F2A"/>
    <w:rsid w:val="00F43136"/>
    <w:rsid w:val="00F52D7F"/>
    <w:rsid w:val="00F55147"/>
    <w:rsid w:val="00F56535"/>
    <w:rsid w:val="00F57DB5"/>
    <w:rsid w:val="00F75E8E"/>
    <w:rsid w:val="00F868CC"/>
    <w:rsid w:val="00F90847"/>
    <w:rsid w:val="00FA4580"/>
    <w:rsid w:val="00FB27AB"/>
    <w:rsid w:val="00FB79E1"/>
    <w:rsid w:val="00FC0B33"/>
    <w:rsid w:val="00FD627B"/>
    <w:rsid w:val="00FE1E3D"/>
    <w:rsid w:val="00FE5D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1E92D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3A3A3A" w:themeColor="text2"/>
        <w:sz w:val="26"/>
        <w:szCs w:val="26"/>
        <w:lang w:val="en-US" w:eastAsia="ja-JP" w:bidi="ar-SA"/>
      </w:rPr>
    </w:rPrDefault>
    <w:pPrDefault>
      <w:pPr>
        <w:spacing w:after="160" w:line="31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iPriority="3"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Normal Body text"/>
    <w:qFormat/>
    <w:rsid w:val="00021DEE"/>
    <w:pPr>
      <w:spacing w:after="120"/>
    </w:pPr>
    <w:rPr>
      <w:color w:val="000000" w:themeColor="text1"/>
      <w:sz w:val="22"/>
    </w:rPr>
  </w:style>
  <w:style w:type="paragraph" w:styleId="Heading1">
    <w:name w:val="heading 1"/>
    <w:basedOn w:val="Normal"/>
    <w:next w:val="Normal"/>
    <w:link w:val="Heading1Char"/>
    <w:uiPriority w:val="9"/>
    <w:qFormat/>
    <w:rsid w:val="006326F9"/>
    <w:pPr>
      <w:keepNext/>
      <w:spacing w:before="480" w:after="240" w:line="240" w:lineRule="auto"/>
      <w:outlineLvl w:val="0"/>
    </w:pPr>
    <w:rPr>
      <w:rFonts w:asciiTheme="majorHAnsi" w:eastAsiaTheme="majorEastAsia" w:hAnsiTheme="majorHAnsi" w:cstheme="majorBidi"/>
      <w:b/>
      <w:color w:val="354F5F"/>
      <w:sz w:val="36"/>
      <w:szCs w:val="32"/>
    </w:rPr>
  </w:style>
  <w:style w:type="paragraph" w:styleId="Heading2">
    <w:name w:val="heading 2"/>
    <w:basedOn w:val="Normal"/>
    <w:next w:val="Normal"/>
    <w:link w:val="Heading2Char"/>
    <w:uiPriority w:val="9"/>
    <w:unhideWhenUsed/>
    <w:qFormat/>
    <w:rsid w:val="006326F9"/>
    <w:pPr>
      <w:keepNext/>
      <w:adjustRightInd w:val="0"/>
      <w:spacing w:before="120" w:line="240" w:lineRule="auto"/>
      <w:outlineLvl w:val="1"/>
    </w:pPr>
    <w:rPr>
      <w:rFonts w:asciiTheme="majorHAnsi" w:eastAsiaTheme="majorEastAsia" w:hAnsiTheme="majorHAnsi" w:cstheme="majorBidi"/>
      <w:b/>
      <w:i/>
      <w:color w:val="354F5F"/>
      <w:sz w:val="32"/>
    </w:rPr>
  </w:style>
  <w:style w:type="paragraph" w:styleId="Heading3">
    <w:name w:val="heading 3"/>
    <w:basedOn w:val="Normal"/>
    <w:next w:val="Normal"/>
    <w:link w:val="Heading3Char"/>
    <w:uiPriority w:val="9"/>
    <w:unhideWhenUsed/>
    <w:qFormat/>
    <w:rsid w:val="00C76585"/>
    <w:pPr>
      <w:keepNext/>
      <w:keepLines/>
      <w:adjustRightInd w:val="0"/>
      <w:spacing w:before="120"/>
      <w:outlineLvl w:val="2"/>
    </w:pPr>
    <w:rPr>
      <w:rFonts w:asciiTheme="majorHAnsi" w:eastAsiaTheme="majorEastAsia" w:hAnsiTheme="majorHAnsi" w:cstheme="majorBidi"/>
      <w:b/>
      <w:sz w:val="28"/>
      <w:szCs w:val="24"/>
    </w:rPr>
  </w:style>
  <w:style w:type="paragraph" w:styleId="Heading4">
    <w:name w:val="heading 4"/>
    <w:basedOn w:val="Normal"/>
    <w:next w:val="Normal"/>
    <w:link w:val="Heading4Char"/>
    <w:uiPriority w:val="9"/>
    <w:unhideWhenUsed/>
    <w:qFormat/>
    <w:rsid w:val="00C76585"/>
    <w:pPr>
      <w:keepNext/>
      <w:keepLines/>
      <w:adjustRightInd w:val="0"/>
      <w:spacing w:before="120"/>
      <w:outlineLvl w:val="3"/>
    </w:pPr>
    <w:rPr>
      <w:rFonts w:asciiTheme="majorHAnsi" w:eastAsiaTheme="majorEastAsia" w:hAnsiTheme="majorHAnsi" w:cstheme="majorBidi"/>
      <w:b/>
      <w:i/>
      <w:iCs/>
      <w:sz w:val="26"/>
    </w:rPr>
  </w:style>
  <w:style w:type="paragraph" w:styleId="Heading5">
    <w:name w:val="heading 5"/>
    <w:basedOn w:val="Normal"/>
    <w:next w:val="Normal"/>
    <w:link w:val="Heading5Char"/>
    <w:uiPriority w:val="9"/>
    <w:unhideWhenUsed/>
    <w:qFormat/>
    <w:rsid w:val="00C2333A"/>
    <w:pPr>
      <w:keepNext/>
      <w:keepLines/>
      <w:outlineLvl w:val="4"/>
    </w:pPr>
    <w:rPr>
      <w:rFonts w:asciiTheme="majorHAnsi" w:eastAsiaTheme="majorEastAsia" w:hAnsiTheme="majorHAnsi" w:cstheme="majorBidi"/>
      <w:sz w:val="24"/>
    </w:rPr>
  </w:style>
  <w:style w:type="paragraph" w:styleId="Heading6">
    <w:name w:val="heading 6"/>
    <w:basedOn w:val="Normal"/>
    <w:next w:val="Normal"/>
    <w:link w:val="Heading6Char"/>
    <w:uiPriority w:val="9"/>
    <w:unhideWhenUsed/>
    <w:qFormat/>
    <w:rsid w:val="00A21659"/>
    <w:pPr>
      <w:keepNext/>
      <w:keepLines/>
      <w:outlineLvl w:val="5"/>
    </w:pPr>
    <w:rPr>
      <w:rFonts w:asciiTheme="majorHAnsi" w:eastAsiaTheme="majorEastAsia" w:hAnsiTheme="majorHAnsi" w:cstheme="majorBidi"/>
      <w:b/>
      <w:i/>
    </w:rPr>
  </w:style>
  <w:style w:type="paragraph" w:styleId="Heading7">
    <w:name w:val="heading 7"/>
    <w:basedOn w:val="Normal"/>
    <w:next w:val="Normal"/>
    <w:link w:val="Heading7Char"/>
    <w:uiPriority w:val="9"/>
    <w:unhideWhenUsed/>
    <w:qFormat/>
    <w:rsid w:val="00101073"/>
    <w:pPr>
      <w:keepNext/>
      <w:keepLines/>
      <w:outlineLvl w:val="6"/>
    </w:pPr>
    <w:rPr>
      <w:rFonts w:asciiTheme="majorHAnsi" w:eastAsiaTheme="majorEastAsia" w:hAnsiTheme="majorHAnsi" w:cstheme="majorBidi"/>
      <w:b/>
      <w:i/>
      <w:iCs/>
      <w:color w:val="0D0D0D" w:themeColor="text1" w:themeTint="F2"/>
      <w:u w:val="single"/>
    </w:rPr>
  </w:style>
  <w:style w:type="paragraph" w:styleId="Heading8">
    <w:name w:val="heading 8"/>
    <w:basedOn w:val="Normal"/>
    <w:next w:val="Normal"/>
    <w:link w:val="Heading8Char"/>
    <w:uiPriority w:val="9"/>
    <w:unhideWhenUsed/>
    <w:qFormat/>
    <w:rsid w:val="00A21659"/>
    <w:pPr>
      <w:keepNext/>
      <w:keepLines/>
      <w:outlineLvl w:val="7"/>
    </w:pPr>
    <w:rPr>
      <w:rFonts w:asciiTheme="majorHAnsi" w:eastAsiaTheme="majorEastAsia" w:hAnsiTheme="majorHAnsi" w:cstheme="majorBidi"/>
      <w:i/>
      <w:szCs w:val="21"/>
      <w:u w:val="single"/>
    </w:rPr>
  </w:style>
  <w:style w:type="paragraph" w:styleId="Heading9">
    <w:name w:val="heading 9"/>
    <w:basedOn w:val="Normal"/>
    <w:next w:val="Normal"/>
    <w:link w:val="Heading9Char"/>
    <w:uiPriority w:val="9"/>
    <w:unhideWhenUsed/>
    <w:qFormat/>
    <w:rsid w:val="00A21659"/>
    <w:pPr>
      <w:keepNext/>
      <w:keepLines/>
      <w:outlineLvl w:val="8"/>
    </w:pPr>
    <w:rPr>
      <w:rFonts w:asciiTheme="majorHAnsi" w:eastAsiaTheme="majorEastAsia" w:hAnsiTheme="majorHAnsi" w:cstheme="majorBidi"/>
      <w:i/>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26F9"/>
    <w:rPr>
      <w:rFonts w:asciiTheme="majorHAnsi" w:eastAsiaTheme="majorEastAsia" w:hAnsiTheme="majorHAnsi" w:cstheme="majorBidi"/>
      <w:b/>
      <w:color w:val="354F5F"/>
      <w:sz w:val="36"/>
      <w:szCs w:val="32"/>
    </w:rPr>
  </w:style>
  <w:style w:type="character" w:customStyle="1" w:styleId="Heading2Char">
    <w:name w:val="Heading 2 Char"/>
    <w:basedOn w:val="DefaultParagraphFont"/>
    <w:link w:val="Heading2"/>
    <w:uiPriority w:val="9"/>
    <w:rsid w:val="006326F9"/>
    <w:rPr>
      <w:rFonts w:asciiTheme="majorHAnsi" w:eastAsiaTheme="majorEastAsia" w:hAnsiTheme="majorHAnsi" w:cstheme="majorBidi"/>
      <w:b/>
      <w:i/>
      <w:color w:val="354F5F"/>
      <w:sz w:val="32"/>
    </w:rPr>
  </w:style>
  <w:style w:type="paragraph" w:styleId="Subtitle">
    <w:name w:val="Subtitle"/>
    <w:basedOn w:val="Normal"/>
    <w:link w:val="SubtitleChar"/>
    <w:uiPriority w:val="2"/>
    <w:qFormat/>
    <w:rsid w:val="006326F9"/>
    <w:pPr>
      <w:numPr>
        <w:ilvl w:val="1"/>
      </w:numPr>
      <w:spacing w:after="240" w:line="240" w:lineRule="auto"/>
      <w:contextualSpacing/>
    </w:pPr>
    <w:rPr>
      <w:rFonts w:eastAsiaTheme="minorEastAsia"/>
      <w:i/>
      <w:color w:val="354F5F"/>
      <w:sz w:val="48"/>
    </w:rPr>
  </w:style>
  <w:style w:type="character" w:customStyle="1" w:styleId="SubtitleChar">
    <w:name w:val="Subtitle Char"/>
    <w:basedOn w:val="DefaultParagraphFont"/>
    <w:link w:val="Subtitle"/>
    <w:uiPriority w:val="2"/>
    <w:rsid w:val="006326F9"/>
    <w:rPr>
      <w:rFonts w:eastAsiaTheme="minorEastAsia"/>
      <w:i/>
      <w:color w:val="354F5F"/>
      <w:sz w:val="48"/>
    </w:rPr>
  </w:style>
  <w:style w:type="paragraph" w:styleId="Footer">
    <w:name w:val="footer"/>
    <w:basedOn w:val="Normal"/>
    <w:link w:val="FooterChar"/>
    <w:uiPriority w:val="99"/>
    <w:unhideWhenUsed/>
    <w:qFormat/>
    <w:rsid w:val="00021DEE"/>
    <w:pPr>
      <w:pBdr>
        <w:top w:val="single" w:sz="4" w:space="6" w:color="auto"/>
      </w:pBdr>
      <w:spacing w:before="240" w:after="0" w:line="240" w:lineRule="auto"/>
    </w:pPr>
    <w:rPr>
      <w:color w:val="354F5F"/>
      <w:sz w:val="16"/>
      <w:szCs w:val="16"/>
      <w:lang w:val="en-AU"/>
    </w:rPr>
  </w:style>
  <w:style w:type="character" w:customStyle="1" w:styleId="FooterChar">
    <w:name w:val="Footer Char"/>
    <w:basedOn w:val="DefaultParagraphFont"/>
    <w:link w:val="Footer"/>
    <w:uiPriority w:val="99"/>
    <w:rsid w:val="00021DEE"/>
    <w:rPr>
      <w:color w:val="354F5F"/>
      <w:sz w:val="16"/>
      <w:szCs w:val="16"/>
      <w:lang w:val="en-AU"/>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character" w:customStyle="1" w:styleId="Heading3Char">
    <w:name w:val="Heading 3 Char"/>
    <w:basedOn w:val="DefaultParagraphFont"/>
    <w:link w:val="Heading3"/>
    <w:uiPriority w:val="9"/>
    <w:rsid w:val="00C76585"/>
    <w:rPr>
      <w:rFonts w:asciiTheme="majorHAnsi" w:eastAsiaTheme="majorEastAsia" w:hAnsiTheme="majorHAnsi" w:cstheme="majorBidi"/>
      <w:b/>
      <w:color w:val="000000" w:themeColor="text1"/>
      <w:sz w:val="28"/>
      <w:szCs w:val="24"/>
    </w:rPr>
  </w:style>
  <w:style w:type="character" w:customStyle="1" w:styleId="Heading4Char">
    <w:name w:val="Heading 4 Char"/>
    <w:basedOn w:val="DefaultParagraphFont"/>
    <w:link w:val="Heading4"/>
    <w:uiPriority w:val="9"/>
    <w:rsid w:val="00C76585"/>
    <w:rPr>
      <w:rFonts w:asciiTheme="majorHAnsi" w:eastAsiaTheme="majorEastAsia" w:hAnsiTheme="majorHAnsi" w:cstheme="majorBidi"/>
      <w:b/>
      <w:i/>
      <w:iCs/>
      <w:color w:val="000000" w:themeColor="text1"/>
    </w:rPr>
  </w:style>
  <w:style w:type="character" w:customStyle="1" w:styleId="Heading5Char">
    <w:name w:val="Heading 5 Char"/>
    <w:basedOn w:val="DefaultParagraphFont"/>
    <w:link w:val="Heading5"/>
    <w:uiPriority w:val="9"/>
    <w:rsid w:val="00C2333A"/>
    <w:rPr>
      <w:rFonts w:asciiTheme="majorHAnsi" w:eastAsiaTheme="majorEastAsia" w:hAnsiTheme="majorHAnsi" w:cstheme="majorBidi"/>
      <w:color w:val="354F5F"/>
      <w:sz w:val="24"/>
    </w:rPr>
  </w:style>
  <w:style w:type="character" w:customStyle="1" w:styleId="Heading6Char">
    <w:name w:val="Heading 6 Char"/>
    <w:basedOn w:val="DefaultParagraphFont"/>
    <w:link w:val="Heading6"/>
    <w:uiPriority w:val="9"/>
    <w:rsid w:val="00A21659"/>
    <w:rPr>
      <w:rFonts w:asciiTheme="majorHAnsi" w:eastAsiaTheme="majorEastAsia" w:hAnsiTheme="majorHAnsi" w:cstheme="majorBidi"/>
      <w:b/>
      <w:i/>
      <w:color w:val="354F5F"/>
      <w:sz w:val="22"/>
    </w:rPr>
  </w:style>
  <w:style w:type="character" w:customStyle="1" w:styleId="Heading7Char">
    <w:name w:val="Heading 7 Char"/>
    <w:basedOn w:val="DefaultParagraphFont"/>
    <w:link w:val="Heading7"/>
    <w:uiPriority w:val="9"/>
    <w:rsid w:val="00101073"/>
    <w:rPr>
      <w:rFonts w:asciiTheme="majorHAnsi" w:eastAsiaTheme="majorEastAsia" w:hAnsiTheme="majorHAnsi" w:cstheme="majorBidi"/>
      <w:b/>
      <w:i/>
      <w:iCs/>
      <w:color w:val="0D0D0D" w:themeColor="text1" w:themeTint="F2"/>
      <w:sz w:val="22"/>
      <w:u w:val="single"/>
    </w:rPr>
  </w:style>
  <w:style w:type="character" w:customStyle="1" w:styleId="Heading8Char">
    <w:name w:val="Heading 8 Char"/>
    <w:basedOn w:val="DefaultParagraphFont"/>
    <w:link w:val="Heading8"/>
    <w:uiPriority w:val="9"/>
    <w:rsid w:val="00A21659"/>
    <w:rPr>
      <w:rFonts w:asciiTheme="majorHAnsi" w:eastAsiaTheme="majorEastAsia" w:hAnsiTheme="majorHAnsi" w:cstheme="majorBidi"/>
      <w:i/>
      <w:color w:val="354F5F"/>
      <w:sz w:val="22"/>
      <w:szCs w:val="21"/>
      <w:u w:val="single"/>
    </w:rPr>
  </w:style>
  <w:style w:type="character" w:customStyle="1" w:styleId="Heading9Char">
    <w:name w:val="Heading 9 Char"/>
    <w:basedOn w:val="DefaultParagraphFont"/>
    <w:link w:val="Heading9"/>
    <w:uiPriority w:val="9"/>
    <w:rsid w:val="00A21659"/>
    <w:rPr>
      <w:rFonts w:asciiTheme="majorHAnsi" w:eastAsiaTheme="majorEastAsia" w:hAnsiTheme="majorHAnsi" w:cstheme="majorBidi"/>
      <w:i/>
      <w:iCs/>
      <w:color w:val="354F5F"/>
      <w:sz w:val="22"/>
      <w:szCs w:val="21"/>
    </w:rPr>
  </w:style>
  <w:style w:type="character" w:styleId="PageNumber">
    <w:name w:val="page number"/>
    <w:basedOn w:val="DefaultParagraphFont"/>
    <w:uiPriority w:val="99"/>
    <w:semiHidden/>
    <w:unhideWhenUsed/>
    <w:rsid w:val="003D6687"/>
  </w:style>
  <w:style w:type="paragraph" w:styleId="ListParagraph">
    <w:name w:val="List Paragraph"/>
    <w:basedOn w:val="Normal"/>
    <w:uiPriority w:val="34"/>
    <w:unhideWhenUsed/>
    <w:qFormat/>
    <w:rsid w:val="00A21659"/>
    <w:pPr>
      <w:ind w:left="720"/>
      <w:contextualSpacing/>
    </w:pPr>
  </w:style>
  <w:style w:type="paragraph" w:styleId="Header">
    <w:name w:val="header"/>
    <w:basedOn w:val="Normal"/>
    <w:link w:val="HeaderChar"/>
    <w:uiPriority w:val="99"/>
    <w:unhideWhenUsed/>
    <w:qFormat/>
    <w:rsid w:val="004C6EC0"/>
    <w:pPr>
      <w:pBdr>
        <w:bottom w:val="single" w:sz="4" w:space="6" w:color="auto"/>
      </w:pBdr>
      <w:tabs>
        <w:tab w:val="right" w:pos="8505"/>
      </w:tabs>
      <w:adjustRightInd w:val="0"/>
      <w:spacing w:after="240" w:line="240" w:lineRule="auto"/>
      <w:contextualSpacing/>
    </w:pPr>
    <w:rPr>
      <w:color w:val="354F5F"/>
      <w:sz w:val="16"/>
      <w:szCs w:val="16"/>
      <w:lang w:val="en-AU"/>
    </w:rPr>
  </w:style>
  <w:style w:type="character" w:customStyle="1" w:styleId="HeaderChar">
    <w:name w:val="Header Char"/>
    <w:basedOn w:val="DefaultParagraphFont"/>
    <w:link w:val="Header"/>
    <w:uiPriority w:val="99"/>
    <w:rsid w:val="004C6EC0"/>
    <w:rPr>
      <w:color w:val="354F5F"/>
      <w:sz w:val="16"/>
      <w:szCs w:val="16"/>
      <w:lang w:val="en-AU"/>
    </w:rPr>
  </w:style>
  <w:style w:type="paragraph" w:customStyle="1" w:styleId="Activitynamesubtitle">
    <w:name w:val="Activity name_subtitle"/>
    <w:qFormat/>
    <w:rsid w:val="00C2333A"/>
    <w:pPr>
      <w:spacing w:before="240" w:after="360" w:line="240" w:lineRule="auto"/>
    </w:pPr>
    <w:rPr>
      <w:i/>
      <w:color w:val="354F5F"/>
      <w:sz w:val="48"/>
    </w:rPr>
  </w:style>
  <w:style w:type="paragraph" w:customStyle="1" w:styleId="Footerpagenumber">
    <w:name w:val="Footer page number"/>
    <w:basedOn w:val="Footer"/>
    <w:link w:val="FooterpagenumberChar"/>
    <w:qFormat/>
    <w:rsid w:val="004F51DD"/>
    <w:pPr>
      <w:pBdr>
        <w:top w:val="none" w:sz="0" w:space="0" w:color="auto"/>
      </w:pBdr>
      <w:spacing w:before="120"/>
      <w:jc w:val="right"/>
    </w:pPr>
  </w:style>
  <w:style w:type="character" w:customStyle="1" w:styleId="FooterpagenumberChar">
    <w:name w:val="Footer page number Char"/>
    <w:basedOn w:val="FooterChar"/>
    <w:link w:val="Footerpagenumber"/>
    <w:rsid w:val="004F51DD"/>
    <w:rPr>
      <w:color w:val="354F5F"/>
      <w:sz w:val="16"/>
      <w:szCs w:val="16"/>
      <w:lang w:val="en-AU"/>
    </w:rPr>
  </w:style>
  <w:style w:type="paragraph" w:customStyle="1" w:styleId="Coverpicture">
    <w:name w:val="Cover picture"/>
    <w:basedOn w:val="Normal"/>
    <w:qFormat/>
    <w:rsid w:val="00021DEE"/>
    <w:pPr>
      <w:spacing w:before="480" w:after="480" w:line="240" w:lineRule="auto"/>
      <w:jc w:val="center"/>
    </w:pPr>
    <w:rPr>
      <w:noProof/>
      <w:lang w:eastAsia="en-US"/>
    </w:rPr>
  </w:style>
  <w:style w:type="paragraph" w:customStyle="1" w:styleId="Coverquestions">
    <w:name w:val="Cover questions"/>
    <w:basedOn w:val="Normal"/>
    <w:qFormat/>
    <w:rsid w:val="00021DEE"/>
    <w:pPr>
      <w:spacing w:after="240" w:line="240" w:lineRule="auto"/>
    </w:pPr>
    <w:rPr>
      <w:color w:val="354F5F"/>
      <w:sz w:val="28"/>
      <w:szCs w:val="28"/>
    </w:rPr>
  </w:style>
  <w:style w:type="paragraph" w:customStyle="1" w:styleId="logo">
    <w:name w:val="logo"/>
    <w:basedOn w:val="Normal"/>
    <w:qFormat/>
    <w:rsid w:val="004C6EC0"/>
    <w:pPr>
      <w:spacing w:before="600" w:line="240" w:lineRule="auto"/>
    </w:pPr>
  </w:style>
  <w:style w:type="paragraph" w:styleId="Title">
    <w:name w:val="Title"/>
    <w:aliases w:val="Section Title"/>
    <w:link w:val="TitleChar"/>
    <w:uiPriority w:val="1"/>
    <w:qFormat/>
    <w:rsid w:val="004B1199"/>
    <w:pPr>
      <w:spacing w:after="240" w:line="240" w:lineRule="auto"/>
      <w:contextualSpacing/>
    </w:pPr>
    <w:rPr>
      <w:rFonts w:asciiTheme="majorHAnsi" w:eastAsiaTheme="majorEastAsia" w:hAnsiTheme="majorHAnsi" w:cstheme="majorBidi"/>
      <w:b/>
      <w:color w:val="354F5F"/>
      <w:kern w:val="28"/>
      <w:sz w:val="56"/>
      <w:szCs w:val="56"/>
    </w:rPr>
  </w:style>
  <w:style w:type="character" w:customStyle="1" w:styleId="TitleChar">
    <w:name w:val="Title Char"/>
    <w:aliases w:val="Section Title Char"/>
    <w:basedOn w:val="DefaultParagraphFont"/>
    <w:link w:val="Title"/>
    <w:uiPriority w:val="1"/>
    <w:rsid w:val="004B1199"/>
    <w:rPr>
      <w:rFonts w:asciiTheme="majorHAnsi" w:eastAsiaTheme="majorEastAsia" w:hAnsiTheme="majorHAnsi" w:cstheme="majorBidi"/>
      <w:b/>
      <w:color w:val="354F5F"/>
      <w:kern w:val="28"/>
      <w:sz w:val="56"/>
      <w:szCs w:val="56"/>
    </w:rPr>
  </w:style>
  <w:style w:type="paragraph" w:styleId="BalloonText">
    <w:name w:val="Balloon Text"/>
    <w:basedOn w:val="Normal"/>
    <w:link w:val="BalloonTextChar"/>
    <w:uiPriority w:val="99"/>
    <w:semiHidden/>
    <w:unhideWhenUsed/>
    <w:rsid w:val="00C04D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4D39"/>
    <w:rPr>
      <w:rFonts w:ascii="Segoe UI" w:hAnsi="Segoe UI" w:cs="Segoe UI"/>
      <w:color w:val="000000" w:themeColor="text1"/>
      <w:sz w:val="18"/>
      <w:szCs w:val="18"/>
    </w:rPr>
  </w:style>
  <w:style w:type="character" w:styleId="Hyperlink">
    <w:name w:val="Hyperlink"/>
    <w:basedOn w:val="DefaultParagraphFont"/>
    <w:uiPriority w:val="99"/>
    <w:unhideWhenUsed/>
    <w:rsid w:val="00C04D39"/>
    <w:rPr>
      <w:color w:val="36A3B8" w:themeColor="hyperlink"/>
      <w:u w:val="single"/>
    </w:rPr>
  </w:style>
  <w:style w:type="character" w:styleId="FollowedHyperlink">
    <w:name w:val="FollowedHyperlink"/>
    <w:basedOn w:val="DefaultParagraphFont"/>
    <w:uiPriority w:val="99"/>
    <w:semiHidden/>
    <w:unhideWhenUsed/>
    <w:rsid w:val="009D51CA"/>
    <w:rPr>
      <w:color w:val="805273" w:themeColor="followedHyperlink"/>
      <w:u w:val="single"/>
    </w:rPr>
  </w:style>
  <w:style w:type="paragraph" w:styleId="NormalWeb">
    <w:name w:val="Normal (Web)"/>
    <w:basedOn w:val="Normal"/>
    <w:uiPriority w:val="99"/>
    <w:unhideWhenUsed/>
    <w:rsid w:val="00FE5D8F"/>
    <w:pPr>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character" w:customStyle="1" w:styleId="apple-converted-space">
    <w:name w:val="apple-converted-space"/>
    <w:basedOn w:val="DefaultParagraphFont"/>
    <w:rsid w:val="00FE5D8F"/>
  </w:style>
  <w:style w:type="character" w:customStyle="1" w:styleId="visuallyhidden">
    <w:name w:val="visuallyhidden"/>
    <w:basedOn w:val="DefaultParagraphFont"/>
    <w:rsid w:val="00FE5D8F"/>
  </w:style>
  <w:style w:type="character" w:styleId="UnresolvedMention">
    <w:name w:val="Unresolved Mention"/>
    <w:basedOn w:val="DefaultParagraphFont"/>
    <w:uiPriority w:val="99"/>
    <w:rsid w:val="00C04A2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770889">
      <w:bodyDiv w:val="1"/>
      <w:marLeft w:val="0"/>
      <w:marRight w:val="0"/>
      <w:marTop w:val="0"/>
      <w:marBottom w:val="0"/>
      <w:divBdr>
        <w:top w:val="none" w:sz="0" w:space="0" w:color="auto"/>
        <w:left w:val="none" w:sz="0" w:space="0" w:color="auto"/>
        <w:bottom w:val="none" w:sz="0" w:space="0" w:color="auto"/>
        <w:right w:val="none" w:sz="0" w:space="0" w:color="auto"/>
      </w:divBdr>
    </w:div>
    <w:div w:id="161550846">
      <w:bodyDiv w:val="1"/>
      <w:marLeft w:val="0"/>
      <w:marRight w:val="0"/>
      <w:marTop w:val="0"/>
      <w:marBottom w:val="0"/>
      <w:divBdr>
        <w:top w:val="none" w:sz="0" w:space="0" w:color="auto"/>
        <w:left w:val="none" w:sz="0" w:space="0" w:color="auto"/>
        <w:bottom w:val="none" w:sz="0" w:space="0" w:color="auto"/>
        <w:right w:val="none" w:sz="0" w:space="0" w:color="auto"/>
      </w:divBdr>
    </w:div>
    <w:div w:id="673189721">
      <w:bodyDiv w:val="1"/>
      <w:marLeft w:val="0"/>
      <w:marRight w:val="0"/>
      <w:marTop w:val="0"/>
      <w:marBottom w:val="0"/>
      <w:divBdr>
        <w:top w:val="none" w:sz="0" w:space="0" w:color="auto"/>
        <w:left w:val="none" w:sz="0" w:space="0" w:color="auto"/>
        <w:bottom w:val="none" w:sz="0" w:space="0" w:color="auto"/>
        <w:right w:val="none" w:sz="0" w:space="0" w:color="auto"/>
      </w:divBdr>
    </w:div>
    <w:div w:id="1009068166">
      <w:bodyDiv w:val="1"/>
      <w:marLeft w:val="0"/>
      <w:marRight w:val="0"/>
      <w:marTop w:val="0"/>
      <w:marBottom w:val="0"/>
      <w:divBdr>
        <w:top w:val="none" w:sz="0" w:space="0" w:color="auto"/>
        <w:left w:val="none" w:sz="0" w:space="0" w:color="auto"/>
        <w:bottom w:val="none" w:sz="0" w:space="0" w:color="auto"/>
        <w:right w:val="none" w:sz="0" w:space="0" w:color="auto"/>
      </w:divBdr>
      <w:divsChild>
        <w:div w:id="2032490474">
          <w:marLeft w:val="0"/>
          <w:marRight w:val="0"/>
          <w:marTop w:val="0"/>
          <w:marBottom w:val="0"/>
          <w:divBdr>
            <w:top w:val="none" w:sz="0" w:space="0" w:color="auto"/>
            <w:left w:val="none" w:sz="0" w:space="0" w:color="auto"/>
            <w:bottom w:val="none" w:sz="0" w:space="0" w:color="auto"/>
            <w:right w:val="none" w:sz="0" w:space="0" w:color="auto"/>
          </w:divBdr>
          <w:divsChild>
            <w:div w:id="1193493431">
              <w:marLeft w:val="0"/>
              <w:marRight w:val="0"/>
              <w:marTop w:val="0"/>
              <w:marBottom w:val="150"/>
              <w:divBdr>
                <w:top w:val="none" w:sz="0" w:space="0" w:color="FFCB8F"/>
                <w:left w:val="none" w:sz="0" w:space="0" w:color="FFCB8F"/>
                <w:bottom w:val="single" w:sz="6" w:space="8" w:color="FFCB8F"/>
                <w:right w:val="none" w:sz="0" w:space="0" w:color="FFCB8F"/>
              </w:divBdr>
              <w:divsChild>
                <w:div w:id="528493202">
                  <w:marLeft w:val="0"/>
                  <w:marRight w:val="0"/>
                  <w:marTop w:val="0"/>
                  <w:marBottom w:val="0"/>
                  <w:divBdr>
                    <w:top w:val="none" w:sz="0" w:space="0" w:color="auto"/>
                    <w:left w:val="none" w:sz="0" w:space="0" w:color="auto"/>
                    <w:bottom w:val="none" w:sz="0" w:space="0" w:color="auto"/>
                    <w:right w:val="none" w:sz="0" w:space="0" w:color="auto"/>
                  </w:divBdr>
                </w:div>
              </w:divsChild>
            </w:div>
            <w:div w:id="1098675493">
              <w:marLeft w:val="0"/>
              <w:marRight w:val="0"/>
              <w:marTop w:val="0"/>
              <w:marBottom w:val="150"/>
              <w:divBdr>
                <w:top w:val="none" w:sz="0" w:space="0" w:color="FFCB8F"/>
                <w:left w:val="none" w:sz="0" w:space="0" w:color="FFCB8F"/>
                <w:bottom w:val="single" w:sz="6" w:space="8" w:color="FFCB8F"/>
                <w:right w:val="none" w:sz="0" w:space="0" w:color="FFCB8F"/>
              </w:divBdr>
              <w:divsChild>
                <w:div w:id="1467047547">
                  <w:marLeft w:val="0"/>
                  <w:marRight w:val="0"/>
                  <w:marTop w:val="0"/>
                  <w:marBottom w:val="0"/>
                  <w:divBdr>
                    <w:top w:val="none" w:sz="0" w:space="0" w:color="auto"/>
                    <w:left w:val="none" w:sz="0" w:space="0" w:color="auto"/>
                    <w:bottom w:val="none" w:sz="0" w:space="0" w:color="auto"/>
                    <w:right w:val="none" w:sz="0" w:space="0" w:color="auto"/>
                  </w:divBdr>
                </w:div>
              </w:divsChild>
            </w:div>
            <w:div w:id="688920695">
              <w:marLeft w:val="0"/>
              <w:marRight w:val="0"/>
              <w:marTop w:val="0"/>
              <w:marBottom w:val="150"/>
              <w:divBdr>
                <w:top w:val="none" w:sz="0" w:space="0" w:color="FFCB8F"/>
                <w:left w:val="none" w:sz="0" w:space="0" w:color="FFCB8F"/>
                <w:bottom w:val="single" w:sz="6" w:space="8" w:color="FFCB8F"/>
                <w:right w:val="none" w:sz="0" w:space="0" w:color="FFCB8F"/>
              </w:divBdr>
              <w:divsChild>
                <w:div w:id="912473000">
                  <w:marLeft w:val="0"/>
                  <w:marRight w:val="0"/>
                  <w:marTop w:val="0"/>
                  <w:marBottom w:val="0"/>
                  <w:divBdr>
                    <w:top w:val="none" w:sz="0" w:space="0" w:color="auto"/>
                    <w:left w:val="none" w:sz="0" w:space="0" w:color="auto"/>
                    <w:bottom w:val="none" w:sz="0" w:space="0" w:color="auto"/>
                    <w:right w:val="none" w:sz="0" w:space="0" w:color="auto"/>
                  </w:divBdr>
                </w:div>
              </w:divsChild>
            </w:div>
            <w:div w:id="230776174">
              <w:marLeft w:val="0"/>
              <w:marRight w:val="0"/>
              <w:marTop w:val="0"/>
              <w:marBottom w:val="150"/>
              <w:divBdr>
                <w:top w:val="none" w:sz="0" w:space="0" w:color="FFCB8F"/>
                <w:left w:val="none" w:sz="0" w:space="0" w:color="FFCB8F"/>
                <w:bottom w:val="single" w:sz="6" w:space="8" w:color="FFCB8F"/>
                <w:right w:val="none" w:sz="0" w:space="0" w:color="FFCB8F"/>
              </w:divBdr>
            </w:div>
          </w:divsChild>
        </w:div>
      </w:divsChild>
    </w:div>
    <w:div w:id="1033847705">
      <w:bodyDiv w:val="1"/>
      <w:marLeft w:val="0"/>
      <w:marRight w:val="0"/>
      <w:marTop w:val="0"/>
      <w:marBottom w:val="0"/>
      <w:divBdr>
        <w:top w:val="none" w:sz="0" w:space="0" w:color="auto"/>
        <w:left w:val="none" w:sz="0" w:space="0" w:color="auto"/>
        <w:bottom w:val="none" w:sz="0" w:space="0" w:color="auto"/>
        <w:right w:val="none" w:sz="0" w:space="0" w:color="auto"/>
      </w:divBdr>
    </w:div>
    <w:div w:id="1589999811">
      <w:bodyDiv w:val="1"/>
      <w:marLeft w:val="0"/>
      <w:marRight w:val="0"/>
      <w:marTop w:val="0"/>
      <w:marBottom w:val="0"/>
      <w:divBdr>
        <w:top w:val="none" w:sz="0" w:space="0" w:color="auto"/>
        <w:left w:val="none" w:sz="0" w:space="0" w:color="auto"/>
        <w:bottom w:val="none" w:sz="0" w:space="0" w:color="auto"/>
        <w:right w:val="none" w:sz="0" w:space="0" w:color="auto"/>
      </w:divBdr>
      <w:divsChild>
        <w:div w:id="688218938">
          <w:marLeft w:val="0"/>
          <w:marRight w:val="0"/>
          <w:marTop w:val="0"/>
          <w:marBottom w:val="0"/>
          <w:divBdr>
            <w:top w:val="none" w:sz="0" w:space="0" w:color="auto"/>
            <w:left w:val="none" w:sz="0" w:space="0" w:color="auto"/>
            <w:bottom w:val="none" w:sz="0" w:space="0" w:color="auto"/>
            <w:right w:val="none" w:sz="0" w:space="0" w:color="auto"/>
          </w:divBdr>
        </w:div>
        <w:div w:id="1661226869">
          <w:marLeft w:val="0"/>
          <w:marRight w:val="0"/>
          <w:marTop w:val="150"/>
          <w:marBottom w:val="0"/>
          <w:divBdr>
            <w:top w:val="none" w:sz="0" w:space="0" w:color="auto"/>
            <w:left w:val="none" w:sz="0" w:space="0" w:color="auto"/>
            <w:bottom w:val="none" w:sz="0" w:space="0" w:color="auto"/>
            <w:right w:val="none" w:sz="0" w:space="0" w:color="auto"/>
          </w:divBdr>
          <w:divsChild>
            <w:div w:id="128341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384678">
      <w:bodyDiv w:val="1"/>
      <w:marLeft w:val="0"/>
      <w:marRight w:val="0"/>
      <w:marTop w:val="0"/>
      <w:marBottom w:val="0"/>
      <w:divBdr>
        <w:top w:val="none" w:sz="0" w:space="0" w:color="auto"/>
        <w:left w:val="none" w:sz="0" w:space="0" w:color="auto"/>
        <w:bottom w:val="none" w:sz="0" w:space="0" w:color="auto"/>
        <w:right w:val="none" w:sz="0" w:space="0" w:color="auto"/>
      </w:divBdr>
    </w:div>
    <w:div w:id="2041540935">
      <w:bodyDiv w:val="1"/>
      <w:marLeft w:val="0"/>
      <w:marRight w:val="0"/>
      <w:marTop w:val="0"/>
      <w:marBottom w:val="0"/>
      <w:divBdr>
        <w:top w:val="none" w:sz="0" w:space="0" w:color="auto"/>
        <w:left w:val="none" w:sz="0" w:space="0" w:color="auto"/>
        <w:bottom w:val="none" w:sz="0" w:space="0" w:color="auto"/>
        <w:right w:val="none" w:sz="0" w:space="0" w:color="auto"/>
      </w:divBdr>
      <w:divsChild>
        <w:div w:id="1748768349">
          <w:marLeft w:val="0"/>
          <w:marRight w:val="0"/>
          <w:marTop w:val="0"/>
          <w:marBottom w:val="0"/>
          <w:divBdr>
            <w:top w:val="none" w:sz="0" w:space="0" w:color="auto"/>
            <w:left w:val="none" w:sz="0" w:space="0" w:color="auto"/>
            <w:bottom w:val="none" w:sz="0" w:space="0" w:color="auto"/>
            <w:right w:val="none" w:sz="0" w:space="0" w:color="auto"/>
          </w:divBdr>
          <w:divsChild>
            <w:div w:id="1003749884">
              <w:marLeft w:val="0"/>
              <w:marRight w:val="0"/>
              <w:marTop w:val="0"/>
              <w:marBottom w:val="150"/>
              <w:divBdr>
                <w:top w:val="none" w:sz="0" w:space="0" w:color="FFCB8F"/>
                <w:left w:val="none" w:sz="0" w:space="0" w:color="FFCB8F"/>
                <w:bottom w:val="single" w:sz="6" w:space="8" w:color="FFCB8F"/>
                <w:right w:val="none" w:sz="0" w:space="0" w:color="FFCB8F"/>
              </w:divBdr>
              <w:divsChild>
                <w:div w:id="1273516600">
                  <w:marLeft w:val="0"/>
                  <w:marRight w:val="0"/>
                  <w:marTop w:val="0"/>
                  <w:marBottom w:val="0"/>
                  <w:divBdr>
                    <w:top w:val="none" w:sz="0" w:space="0" w:color="auto"/>
                    <w:left w:val="none" w:sz="0" w:space="0" w:color="auto"/>
                    <w:bottom w:val="none" w:sz="0" w:space="0" w:color="auto"/>
                    <w:right w:val="none" w:sz="0" w:space="0" w:color="auto"/>
                  </w:divBdr>
                </w:div>
              </w:divsChild>
            </w:div>
            <w:div w:id="88965315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27455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v7-5.australiancurriculum.edu.au/glossary/popup?a=M&amp;t=Capacity" TargetMode="External"/><Relationship Id="rId18" Type="http://schemas.openxmlformats.org/officeDocument/2006/relationships/hyperlink" Target="http://v7-5.australiancurriculum.edu.au/curriculum/contentdescription/ACMMG138" TargetMode="External"/><Relationship Id="rId26" Type="http://schemas.openxmlformats.org/officeDocument/2006/relationships/image" Target="media/image4.jpeg"/><Relationship Id="rId39" Type="http://schemas.openxmlformats.org/officeDocument/2006/relationships/hyperlink" Target="https://www.youtube.com/watch?v=MU5lJ-5c_WA" TargetMode="External"/><Relationship Id="rId21" Type="http://schemas.openxmlformats.org/officeDocument/2006/relationships/hyperlink" Target="http://v7-5.australiancurriculum.edu.au/curriculum/contentdescription/ACMMG195" TargetMode="External"/><Relationship Id="rId34" Type="http://schemas.openxmlformats.org/officeDocument/2006/relationships/hyperlink" Target="http://v7-5.australiancurriculum.edu.au/curriculum/contentdescription/ACMMG221"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v7-5.australiancurriculum.edu.au/glossary/popup?a=M&amp;t=Volume" TargetMode="External"/><Relationship Id="rId29" Type="http://schemas.openxmlformats.org/officeDocument/2006/relationships/hyperlink" Target="http://v7-5.australiancurriculum.edu.au/curriculum/contentdescription/ACMMG19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v7-5.australiancurriculum.edu.au/glossary/popup?a=M&amp;t=Decimal" TargetMode="External"/><Relationship Id="rId24" Type="http://schemas.openxmlformats.org/officeDocument/2006/relationships/hyperlink" Target="http://v7-5.australiancurriculum.edu.au/curriculum/contentdescription/ACMMG221" TargetMode="External"/><Relationship Id="rId32" Type="http://schemas.openxmlformats.org/officeDocument/2006/relationships/hyperlink" Target="http://v7-5.australiancurriculum.edu.au/glossary/popup?a=M&amp;t=Ratio" TargetMode="External"/><Relationship Id="rId37" Type="http://schemas.openxmlformats.org/officeDocument/2006/relationships/hyperlink" Target="http://www.climatechangeinaustralia.gov.au/en/climate-projections/climate-analogues/analogues-explorer/" TargetMode="External"/><Relationship Id="rId40" Type="http://schemas.openxmlformats.org/officeDocument/2006/relationships/hyperlink" Target="https://monash.edu/research/simple-climate-model/mscm/overview_i18n.html?locale=EN" TargetMode="Externa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v7-5.australiancurriculum.edu.au/curriculum/contentdescription/ACMMG137" TargetMode="External"/><Relationship Id="rId23" Type="http://schemas.openxmlformats.org/officeDocument/2006/relationships/hyperlink" Target="http://v7-5.australiancurriculum.edu.au/glossary/popup?a=M&amp;t=Similar" TargetMode="External"/><Relationship Id="rId28" Type="http://schemas.openxmlformats.org/officeDocument/2006/relationships/hyperlink" Target="http://v7-5.australiancurriculum.edu.au/glossary/popup?a=M&amp;t=Volume" TargetMode="External"/><Relationship Id="rId36" Type="http://schemas.openxmlformats.org/officeDocument/2006/relationships/hyperlink" Target="http://www.bom.gov.au/iwk/index.shtml" TargetMode="External"/><Relationship Id="rId10" Type="http://schemas.openxmlformats.org/officeDocument/2006/relationships/hyperlink" Target="http://tiny.cc/mathsinsidefeedback" TargetMode="External"/><Relationship Id="rId19" Type="http://schemas.openxmlformats.org/officeDocument/2006/relationships/hyperlink" Target="http://v7-5.australiancurriculum.edu.au/curriculum/contentdescription/ACMMG160" TargetMode="External"/><Relationship Id="rId31" Type="http://schemas.openxmlformats.org/officeDocument/2006/relationships/hyperlink" Target="http://v7-5.australiancurriculum.edu.au/curriculum/contentdescription/ACMMG195"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yperlink" Target="http://v7-5.australiancurriculum.edu.au/curriculum/contentdescription/ACMMG136" TargetMode="External"/><Relationship Id="rId22" Type="http://schemas.openxmlformats.org/officeDocument/2006/relationships/hyperlink" Target="http://v7-5.australiancurriculum.edu.au/glossary/popup?a=M&amp;t=Ratio" TargetMode="External"/><Relationship Id="rId27" Type="http://schemas.openxmlformats.org/officeDocument/2006/relationships/hyperlink" Target="https://www.youtube.com/watch?v=QOzdcM-YZ2U" TargetMode="External"/><Relationship Id="rId30" Type="http://schemas.openxmlformats.org/officeDocument/2006/relationships/hyperlink" Target="http://v7-5.australiancurriculum.edu.au/glossary/popup?a=M&amp;t=Volume" TargetMode="External"/><Relationship Id="rId35" Type="http://schemas.openxmlformats.org/officeDocument/2006/relationships/hyperlink" Target="http://www.bom.gov.au/climate/data/index.shtml" TargetMode="External"/><Relationship Id="rId43" Type="http://schemas.openxmlformats.org/officeDocument/2006/relationships/footer" Target="footer2.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yperlink" Target="http://v7-5.australiancurriculum.edu.au/curriculum/contentdescription/ACMMG135" TargetMode="External"/><Relationship Id="rId17" Type="http://schemas.openxmlformats.org/officeDocument/2006/relationships/hyperlink" Target="http://v7-5.australiancurriculum.edu.au/glossary/popup?a=M&amp;t=Capacity" TargetMode="External"/><Relationship Id="rId25" Type="http://schemas.openxmlformats.org/officeDocument/2006/relationships/image" Target="media/image3.jpeg"/><Relationship Id="rId33" Type="http://schemas.openxmlformats.org/officeDocument/2006/relationships/hyperlink" Target="http://v7-5.australiancurriculum.edu.au/glossary/popup?a=M&amp;t=Similar" TargetMode="External"/><Relationship Id="rId38" Type="http://schemas.openxmlformats.org/officeDocument/2006/relationships/hyperlink" Target="https://www.youtube.com/watch?v=ey8wmNtwzoI" TargetMode="External"/><Relationship Id="rId46" Type="http://schemas.openxmlformats.org/officeDocument/2006/relationships/fontTable" Target="fontTable.xml"/><Relationship Id="rId20" Type="http://schemas.openxmlformats.org/officeDocument/2006/relationships/hyperlink" Target="http://v7-5.australiancurriculum.edu.au/glossary/popup?a=M&amp;t=Volume" TargetMode="External"/><Relationship Id="rId41" Type="http://schemas.openxmlformats.org/officeDocument/2006/relationships/header" Target="header1.xml"/></Relationships>
</file>

<file path=word/theme/theme1.xml><?xml version="1.0" encoding="utf-8"?>
<a:theme xmlns:a="http://schemas.openxmlformats.org/drawingml/2006/main" name="Office Theme">
  <a:themeElements>
    <a:clrScheme name="TF100002026">
      <a:dk1>
        <a:sysClr val="windowText" lastClr="000000"/>
      </a:dk1>
      <a:lt1>
        <a:sysClr val="window" lastClr="FFFFFF"/>
      </a:lt1>
      <a:dk2>
        <a:srgbClr val="3A3A3A"/>
      </a:dk2>
      <a:lt2>
        <a:srgbClr val="F4F4F3"/>
      </a:lt2>
      <a:accent1>
        <a:srgbClr val="562241"/>
      </a:accent1>
      <a:accent2>
        <a:srgbClr val="CCC44F"/>
      </a:accent2>
      <a:accent3>
        <a:srgbClr val="568F59"/>
      </a:accent3>
      <a:accent4>
        <a:srgbClr val="806B50"/>
      </a:accent4>
      <a:accent5>
        <a:srgbClr val="408296"/>
      </a:accent5>
      <a:accent6>
        <a:srgbClr val="A34240"/>
      </a:accent6>
      <a:hlink>
        <a:srgbClr val="36A3B8"/>
      </a:hlink>
      <a:folHlink>
        <a:srgbClr val="805273"/>
      </a:folHlink>
    </a:clrScheme>
    <a:fontScheme name="Cambria">
      <a:majorFont>
        <a:latin typeface="Cambria"/>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095B2D2-162B-B84A-9991-5C69BB6F7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15</Pages>
  <Words>3530</Words>
  <Characters>20126</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Jacquie Sprott</dc:creator>
  <cp:keywords/>
  <dc:description/>
  <cp:lastModifiedBy>Kate Manuel</cp:lastModifiedBy>
  <cp:revision>2</cp:revision>
  <cp:lastPrinted>2016-09-22T06:05:00Z</cp:lastPrinted>
  <dcterms:created xsi:type="dcterms:W3CDTF">2018-04-23T06:41:00Z</dcterms:created>
  <dcterms:modified xsi:type="dcterms:W3CDTF">2018-04-23T06:41:00Z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TF10002026</vt:lpwstr>
  </property>
</Properties>
</file>